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156BA7" w14:textId="351FA36B" w:rsidR="00F91770" w:rsidRPr="00183385" w:rsidRDefault="00F91770" w:rsidP="00C92D8B">
      <w:pPr>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Times New Roman" w:hAnsi="Times New Roman" w:cs="Times New Roman"/>
          <w:b/>
          <w:bCs/>
          <w:sz w:val="28"/>
          <w:szCs w:val="28"/>
        </w:rPr>
      </w:pPr>
      <w:r w:rsidRPr="00183385">
        <w:rPr>
          <w:rFonts w:ascii="Times New Roman" w:hAnsi="Times New Roman" w:cs="Times New Roman"/>
          <w:b/>
          <w:bCs/>
          <w:sz w:val="28"/>
          <w:szCs w:val="28"/>
        </w:rPr>
        <w:t>P</w:t>
      </w:r>
      <w:r w:rsidR="00BA025D" w:rsidRPr="00183385">
        <w:rPr>
          <w:rFonts w:ascii="Times New Roman" w:hAnsi="Times New Roman" w:cs="Times New Roman"/>
          <w:b/>
          <w:bCs/>
          <w:sz w:val="28"/>
          <w:szCs w:val="28"/>
        </w:rPr>
        <w:t>5</w:t>
      </w:r>
      <w:r w:rsidR="00183385" w:rsidRPr="00183385">
        <w:rPr>
          <w:rFonts w:ascii="Times New Roman" w:hAnsi="Times New Roman" w:cs="Times New Roman"/>
          <w:b/>
          <w:bCs/>
          <w:sz w:val="28"/>
          <w:szCs w:val="28"/>
        </w:rPr>
        <w:t>2</w:t>
      </w:r>
      <w:r w:rsidRPr="00183385">
        <w:rPr>
          <w:rFonts w:ascii="Times New Roman" w:hAnsi="Times New Roman" w:cs="Times New Roman"/>
          <w:b/>
          <w:bCs/>
          <w:sz w:val="28"/>
          <w:szCs w:val="28"/>
        </w:rPr>
        <w:t xml:space="preserve"> – </w:t>
      </w:r>
      <w:r w:rsidR="00BA025D" w:rsidRPr="00183385">
        <w:rPr>
          <w:rFonts w:ascii="Times New Roman" w:hAnsi="Times New Roman" w:cs="Times New Roman"/>
          <w:b/>
          <w:bCs/>
          <w:sz w:val="28"/>
          <w:szCs w:val="28"/>
        </w:rPr>
        <w:t>Op</w:t>
      </w:r>
      <w:r w:rsidR="00183385" w:rsidRPr="00183385">
        <w:rPr>
          <w:rFonts w:ascii="Times New Roman" w:hAnsi="Times New Roman" w:cs="Times New Roman"/>
          <w:b/>
          <w:bCs/>
          <w:sz w:val="28"/>
          <w:szCs w:val="28"/>
        </w:rPr>
        <w:t>redelitev pomembnih vplivov emisij na okolje</w:t>
      </w:r>
    </w:p>
    <w:p w14:paraId="15E69B31" w14:textId="77777777" w:rsidR="00AF3C33" w:rsidRDefault="00AF3C33" w:rsidP="00C92D8B">
      <w:pPr>
        <w:tabs>
          <w:tab w:val="left" w:pos="426"/>
        </w:tabs>
        <w:spacing w:after="0" w:line="240" w:lineRule="auto"/>
        <w:jc w:val="both"/>
        <w:rPr>
          <w:rFonts w:ascii="Times New Roman" w:hAnsi="Times New Roman" w:cs="Times New Roman"/>
          <w:kern w:val="32"/>
          <w:sz w:val="24"/>
          <w:szCs w:val="24"/>
          <w:lang w:val="pl-PL" w:eastAsia="pl-PL"/>
        </w:rPr>
      </w:pPr>
    </w:p>
    <w:p w14:paraId="39BF02C0" w14:textId="5C99DE00" w:rsidR="00183385" w:rsidRPr="00AF3C33" w:rsidRDefault="00AF3C33" w:rsidP="00C92D8B">
      <w:pPr>
        <w:tabs>
          <w:tab w:val="left" w:pos="426"/>
        </w:tabs>
        <w:spacing w:after="0" w:line="240" w:lineRule="auto"/>
        <w:jc w:val="both"/>
        <w:rPr>
          <w:rFonts w:ascii="Times New Roman" w:hAnsi="Times New Roman" w:cs="Times New Roman"/>
          <w:kern w:val="32"/>
          <w:sz w:val="24"/>
          <w:szCs w:val="24"/>
          <w:lang w:val="pl-PL" w:eastAsia="pl-PL"/>
        </w:rPr>
      </w:pPr>
      <w:r w:rsidRPr="00AF3C33">
        <w:rPr>
          <w:rFonts w:ascii="Times New Roman" w:hAnsi="Times New Roman" w:cs="Times New Roman"/>
          <w:kern w:val="32"/>
          <w:sz w:val="24"/>
          <w:szCs w:val="24"/>
          <w:lang w:val="pl-PL" w:eastAsia="pl-PL"/>
        </w:rPr>
        <w:t>Obravnavani so vplivi na zrak, obremenitev s hrupom, vplivi na vode in nastajanje odpadkov.</w:t>
      </w:r>
    </w:p>
    <w:p w14:paraId="7CB9D0C7" w14:textId="77777777" w:rsidR="00183385" w:rsidRPr="004C66BE" w:rsidRDefault="00183385" w:rsidP="00C92D8B">
      <w:pPr>
        <w:tabs>
          <w:tab w:val="left" w:pos="426"/>
        </w:tabs>
        <w:spacing w:after="0" w:line="240" w:lineRule="auto"/>
        <w:jc w:val="both"/>
        <w:rPr>
          <w:rFonts w:ascii="Times New Roman" w:hAnsi="Times New Roman" w:cs="Times New Roman"/>
          <w:kern w:val="32"/>
          <w:sz w:val="28"/>
          <w:szCs w:val="28"/>
          <w:highlight w:val="lightGray"/>
          <w:lang w:val="pl-PL" w:eastAsia="pl-PL"/>
        </w:rPr>
      </w:pPr>
    </w:p>
    <w:p w14:paraId="683F3867" w14:textId="07E7341C" w:rsidR="00F91770" w:rsidRPr="004C66BE" w:rsidRDefault="00BA025D" w:rsidP="00C92D8B">
      <w:pPr>
        <w:tabs>
          <w:tab w:val="left" w:pos="426"/>
        </w:tabs>
        <w:spacing w:after="0" w:line="240" w:lineRule="auto"/>
        <w:jc w:val="both"/>
        <w:rPr>
          <w:rFonts w:ascii="Times New Roman" w:hAnsi="Times New Roman" w:cs="Times New Roman"/>
          <w:b/>
          <w:bCs/>
          <w:kern w:val="32"/>
          <w:sz w:val="28"/>
          <w:szCs w:val="28"/>
          <w:lang w:val="pl-PL" w:eastAsia="pl-PL"/>
        </w:rPr>
      </w:pPr>
      <w:r w:rsidRPr="004C66BE">
        <w:rPr>
          <w:rFonts w:ascii="Times New Roman" w:hAnsi="Times New Roman" w:cs="Times New Roman"/>
          <w:b/>
          <w:bCs/>
          <w:kern w:val="32"/>
          <w:sz w:val="28"/>
          <w:szCs w:val="28"/>
          <w:lang w:val="pl-PL" w:eastAsia="pl-PL"/>
        </w:rPr>
        <w:t>5.</w:t>
      </w:r>
      <w:r w:rsidR="00454E3C" w:rsidRPr="004C66BE">
        <w:rPr>
          <w:rFonts w:ascii="Times New Roman" w:hAnsi="Times New Roman" w:cs="Times New Roman"/>
          <w:b/>
          <w:bCs/>
          <w:kern w:val="32"/>
          <w:sz w:val="28"/>
          <w:szCs w:val="28"/>
          <w:lang w:val="pl-PL" w:eastAsia="pl-PL"/>
        </w:rPr>
        <w:t>2</w:t>
      </w:r>
      <w:r w:rsidRPr="004C66BE">
        <w:rPr>
          <w:rFonts w:ascii="Times New Roman" w:hAnsi="Times New Roman" w:cs="Times New Roman"/>
          <w:b/>
          <w:bCs/>
          <w:kern w:val="32"/>
          <w:sz w:val="28"/>
          <w:szCs w:val="28"/>
          <w:lang w:val="pl-PL" w:eastAsia="pl-PL"/>
        </w:rPr>
        <w:t>.1</w:t>
      </w:r>
      <w:r w:rsidR="00F91770" w:rsidRPr="004C66BE">
        <w:rPr>
          <w:rFonts w:ascii="Times New Roman" w:hAnsi="Times New Roman" w:cs="Times New Roman"/>
          <w:b/>
          <w:bCs/>
          <w:kern w:val="32"/>
          <w:sz w:val="28"/>
          <w:szCs w:val="28"/>
          <w:lang w:val="pl-PL" w:eastAsia="pl-PL"/>
        </w:rPr>
        <w:tab/>
      </w:r>
      <w:r w:rsidR="00454E3C" w:rsidRPr="004C66BE">
        <w:rPr>
          <w:rFonts w:ascii="Times New Roman" w:hAnsi="Times New Roman" w:cs="Times New Roman"/>
          <w:b/>
          <w:bCs/>
          <w:kern w:val="32"/>
          <w:sz w:val="28"/>
          <w:szCs w:val="28"/>
          <w:lang w:val="pl-PL" w:eastAsia="pl-PL"/>
        </w:rPr>
        <w:t>Vpliv emisij snovi v zrak</w:t>
      </w:r>
    </w:p>
    <w:p w14:paraId="3C17B153" w14:textId="4570A1E9" w:rsidR="00BA025D" w:rsidRDefault="00BA025D" w:rsidP="00BA025D">
      <w:pPr>
        <w:tabs>
          <w:tab w:val="left" w:pos="426"/>
        </w:tabs>
        <w:spacing w:after="0" w:line="240" w:lineRule="auto"/>
        <w:jc w:val="both"/>
        <w:rPr>
          <w:rFonts w:ascii="Times New Roman" w:hAnsi="Times New Roman" w:cs="Times New Roman"/>
          <w:kern w:val="32"/>
          <w:sz w:val="24"/>
          <w:szCs w:val="24"/>
          <w:lang w:val="pl-PL" w:eastAsia="pl-PL"/>
        </w:rPr>
      </w:pPr>
    </w:p>
    <w:p w14:paraId="0D004409" w14:textId="42F1D935" w:rsidR="00454E3C" w:rsidRDefault="00454E3C" w:rsidP="00BA025D">
      <w:pPr>
        <w:tabs>
          <w:tab w:val="left" w:pos="426"/>
        </w:tabs>
        <w:spacing w:after="0" w:line="240" w:lineRule="auto"/>
        <w:jc w:val="both"/>
        <w:rPr>
          <w:rFonts w:ascii="Times New Roman" w:hAnsi="Times New Roman" w:cs="Times New Roman"/>
          <w:b/>
          <w:bCs/>
          <w:kern w:val="32"/>
          <w:sz w:val="28"/>
          <w:szCs w:val="28"/>
          <w:u w:val="single"/>
          <w:lang w:val="pl-PL" w:eastAsia="pl-PL"/>
        </w:rPr>
      </w:pPr>
      <w:r w:rsidRPr="00AF3C33">
        <w:rPr>
          <w:rFonts w:ascii="Times New Roman" w:hAnsi="Times New Roman" w:cs="Times New Roman"/>
          <w:b/>
          <w:bCs/>
          <w:kern w:val="32"/>
          <w:sz w:val="28"/>
          <w:szCs w:val="28"/>
          <w:u w:val="single"/>
          <w:lang w:val="pl-PL" w:eastAsia="pl-PL"/>
        </w:rPr>
        <w:t>Emisije v zrak</w:t>
      </w:r>
    </w:p>
    <w:p w14:paraId="34C58ED1" w14:textId="77777777" w:rsidR="00AF3C33" w:rsidRPr="00AF3C33" w:rsidRDefault="00AF3C33" w:rsidP="00BA025D">
      <w:pPr>
        <w:tabs>
          <w:tab w:val="left" w:pos="426"/>
        </w:tabs>
        <w:spacing w:after="0" w:line="240" w:lineRule="auto"/>
        <w:jc w:val="both"/>
        <w:rPr>
          <w:rFonts w:ascii="Times New Roman" w:hAnsi="Times New Roman" w:cs="Times New Roman"/>
          <w:b/>
          <w:bCs/>
          <w:kern w:val="32"/>
          <w:sz w:val="28"/>
          <w:szCs w:val="28"/>
          <w:u w:val="single"/>
          <w:lang w:val="pl-PL" w:eastAsia="pl-PL"/>
        </w:rPr>
      </w:pPr>
    </w:p>
    <w:p w14:paraId="6B5E3866" w14:textId="77777777" w:rsidR="008418B8" w:rsidRDefault="008418B8" w:rsidP="008418B8">
      <w:pPr>
        <w:spacing w:after="0" w:line="240" w:lineRule="auto"/>
        <w:jc w:val="both"/>
        <w:rPr>
          <w:rFonts w:ascii="Times New Roman" w:hAnsi="Times New Roman" w:cs="Times New Roman"/>
          <w:kern w:val="32"/>
          <w:sz w:val="24"/>
          <w:szCs w:val="24"/>
          <w:lang w:eastAsia="pl-PL"/>
        </w:rPr>
      </w:pPr>
      <w:r w:rsidRPr="002402EC">
        <w:rPr>
          <w:rFonts w:ascii="Times New Roman" w:hAnsi="Times New Roman" w:cs="Times New Roman"/>
          <w:kern w:val="32"/>
          <w:sz w:val="24"/>
          <w:szCs w:val="24"/>
          <w:lang w:eastAsia="pl-PL"/>
        </w:rPr>
        <w:t xml:space="preserve">Emisije v zrak bodo nastajale zaradi </w:t>
      </w:r>
      <w:r>
        <w:rPr>
          <w:rFonts w:ascii="Times New Roman" w:hAnsi="Times New Roman" w:cs="Times New Roman"/>
          <w:kern w:val="32"/>
          <w:sz w:val="24"/>
          <w:szCs w:val="24"/>
          <w:lang w:eastAsia="pl-PL"/>
        </w:rPr>
        <w:t xml:space="preserve">dejavnosti reje živali in </w:t>
      </w:r>
      <w:r w:rsidRPr="002402EC">
        <w:rPr>
          <w:rFonts w:ascii="Times New Roman" w:hAnsi="Times New Roman" w:cs="Times New Roman"/>
          <w:kern w:val="32"/>
          <w:sz w:val="24"/>
          <w:szCs w:val="24"/>
          <w:lang w:eastAsia="pl-PL"/>
        </w:rPr>
        <w:t>ogrevanja objektov v treh hlevih (</w:t>
      </w:r>
      <w:r w:rsidRPr="002402EC">
        <w:rPr>
          <w:rFonts w:ascii="Times New Roman" w:hAnsi="Times New Roman" w:cs="Times New Roman"/>
          <w:b/>
          <w:bCs/>
          <w:kern w:val="32"/>
          <w:sz w:val="24"/>
          <w:szCs w:val="24"/>
          <w:lang w:eastAsia="pl-PL"/>
        </w:rPr>
        <w:t>N1-N</w:t>
      </w:r>
      <w:r>
        <w:rPr>
          <w:rFonts w:ascii="Times New Roman" w:hAnsi="Times New Roman" w:cs="Times New Roman"/>
          <w:b/>
          <w:bCs/>
          <w:kern w:val="32"/>
          <w:sz w:val="24"/>
          <w:szCs w:val="24"/>
          <w:lang w:eastAsia="pl-PL"/>
        </w:rPr>
        <w:t>2, N3, N4)</w:t>
      </w:r>
      <w:r w:rsidRPr="00090EFE">
        <w:rPr>
          <w:rFonts w:ascii="Times New Roman" w:hAnsi="Times New Roman" w:cs="Times New Roman"/>
          <w:kern w:val="32"/>
          <w:sz w:val="24"/>
          <w:szCs w:val="24"/>
          <w:lang w:eastAsia="pl-PL"/>
        </w:rPr>
        <w:t xml:space="preserve">, ter zaradi skladiščenja gnojevke v 6 obstoječih lagunah. </w:t>
      </w:r>
      <w:r w:rsidRPr="002402EC">
        <w:rPr>
          <w:rFonts w:ascii="Times New Roman" w:hAnsi="Times New Roman" w:cs="Times New Roman"/>
          <w:kern w:val="32"/>
          <w:sz w:val="24"/>
          <w:szCs w:val="24"/>
          <w:lang w:eastAsia="pl-PL"/>
        </w:rPr>
        <w:t xml:space="preserve">Dejavnost reje </w:t>
      </w:r>
      <w:r>
        <w:rPr>
          <w:rFonts w:ascii="Times New Roman" w:hAnsi="Times New Roman" w:cs="Times New Roman"/>
          <w:kern w:val="32"/>
          <w:sz w:val="24"/>
          <w:szCs w:val="24"/>
          <w:lang w:eastAsia="pl-PL"/>
        </w:rPr>
        <w:t>prašičev</w:t>
      </w:r>
      <w:r w:rsidRPr="002402EC">
        <w:rPr>
          <w:rFonts w:ascii="Times New Roman" w:hAnsi="Times New Roman" w:cs="Times New Roman"/>
          <w:kern w:val="32"/>
          <w:sz w:val="24"/>
          <w:szCs w:val="24"/>
          <w:lang w:eastAsia="pl-PL"/>
        </w:rPr>
        <w:t xml:space="preserve"> lahko povzroča emisije snovi v zrak, kot so: </w:t>
      </w:r>
      <w:proofErr w:type="spellStart"/>
      <w:r w:rsidRPr="002402EC">
        <w:rPr>
          <w:rFonts w:ascii="Times New Roman" w:hAnsi="Times New Roman" w:cs="Times New Roman"/>
          <w:kern w:val="32"/>
          <w:sz w:val="24"/>
          <w:szCs w:val="24"/>
          <w:lang w:eastAsia="pl-PL"/>
        </w:rPr>
        <w:t>amoniaka</w:t>
      </w:r>
      <w:proofErr w:type="spellEnd"/>
      <w:r w:rsidRPr="002402EC">
        <w:rPr>
          <w:rFonts w:ascii="Times New Roman" w:hAnsi="Times New Roman" w:cs="Times New Roman"/>
          <w:kern w:val="32"/>
          <w:sz w:val="24"/>
          <w:szCs w:val="24"/>
          <w:lang w:eastAsia="pl-PL"/>
        </w:rPr>
        <w:t xml:space="preserve">, metana, dušikovega oksida, ogljikovega dioksida, žveplovega sulfata in prahu. </w:t>
      </w:r>
    </w:p>
    <w:p w14:paraId="5326A26A" w14:textId="0C31A663" w:rsidR="00454E3C" w:rsidRDefault="00454E3C" w:rsidP="00BA025D">
      <w:pPr>
        <w:tabs>
          <w:tab w:val="left" w:pos="426"/>
        </w:tabs>
        <w:spacing w:after="0" w:line="240" w:lineRule="auto"/>
        <w:jc w:val="both"/>
        <w:rPr>
          <w:rFonts w:ascii="Times New Roman" w:hAnsi="Times New Roman" w:cs="Times New Roman"/>
          <w:kern w:val="32"/>
          <w:sz w:val="24"/>
          <w:szCs w:val="24"/>
          <w:lang w:val="pl-PL" w:eastAsia="pl-PL"/>
        </w:rPr>
      </w:pPr>
    </w:p>
    <w:p w14:paraId="2D20B081" w14:textId="77777777" w:rsidR="00AF3C33" w:rsidRDefault="00AF3C33" w:rsidP="00BA025D">
      <w:pPr>
        <w:tabs>
          <w:tab w:val="left" w:pos="426"/>
        </w:tabs>
        <w:spacing w:after="0" w:line="240" w:lineRule="auto"/>
        <w:jc w:val="both"/>
        <w:rPr>
          <w:rFonts w:ascii="Times New Roman" w:hAnsi="Times New Roman" w:cs="Times New Roman"/>
          <w:kern w:val="32"/>
          <w:sz w:val="24"/>
          <w:szCs w:val="24"/>
          <w:lang w:val="pl-PL" w:eastAsia="pl-PL"/>
        </w:rPr>
      </w:pPr>
    </w:p>
    <w:p w14:paraId="5E5D7D38" w14:textId="4399A3D0" w:rsidR="008418B8" w:rsidRPr="00AF3C33" w:rsidRDefault="008418B8" w:rsidP="00BA025D">
      <w:pPr>
        <w:tabs>
          <w:tab w:val="left" w:pos="426"/>
        </w:tabs>
        <w:spacing w:after="0" w:line="240" w:lineRule="auto"/>
        <w:jc w:val="both"/>
        <w:rPr>
          <w:rFonts w:ascii="Times New Roman" w:hAnsi="Times New Roman" w:cs="Times New Roman"/>
          <w:b/>
          <w:bCs/>
          <w:kern w:val="32"/>
          <w:sz w:val="24"/>
          <w:szCs w:val="24"/>
          <w:u w:val="single"/>
          <w:lang w:val="pl-PL" w:eastAsia="pl-PL"/>
        </w:rPr>
      </w:pPr>
      <w:r w:rsidRPr="00AF3C33">
        <w:rPr>
          <w:rFonts w:ascii="Times New Roman" w:hAnsi="Times New Roman" w:cs="Times New Roman"/>
          <w:b/>
          <w:bCs/>
          <w:kern w:val="32"/>
          <w:sz w:val="24"/>
          <w:szCs w:val="24"/>
          <w:u w:val="single"/>
          <w:lang w:val="pl-PL" w:eastAsia="pl-PL"/>
        </w:rPr>
        <w:t>Reja živali</w:t>
      </w:r>
    </w:p>
    <w:p w14:paraId="0F8D5F81" w14:textId="77777777" w:rsidR="00AF3C33" w:rsidRPr="00AF3C33" w:rsidRDefault="00AF3C33" w:rsidP="00BA025D">
      <w:pPr>
        <w:tabs>
          <w:tab w:val="left" w:pos="426"/>
        </w:tabs>
        <w:spacing w:after="0" w:line="240" w:lineRule="auto"/>
        <w:jc w:val="both"/>
        <w:rPr>
          <w:rFonts w:ascii="Times New Roman" w:hAnsi="Times New Roman" w:cs="Times New Roman"/>
          <w:b/>
          <w:bCs/>
          <w:kern w:val="32"/>
          <w:sz w:val="28"/>
          <w:szCs w:val="28"/>
          <w:u w:val="single"/>
          <w:lang w:val="pl-PL" w:eastAsia="pl-PL"/>
        </w:rPr>
      </w:pPr>
    </w:p>
    <w:p w14:paraId="3CCC2422" w14:textId="77777777" w:rsidR="00455EF1" w:rsidRDefault="00455EF1" w:rsidP="00455EF1">
      <w:pPr>
        <w:spacing w:after="0" w:line="240" w:lineRule="auto"/>
        <w:jc w:val="both"/>
        <w:rPr>
          <w:rFonts w:ascii="Times New Roman" w:hAnsi="Times New Roman" w:cs="Times New Roman"/>
          <w:kern w:val="32"/>
          <w:sz w:val="24"/>
          <w:szCs w:val="24"/>
          <w:lang w:eastAsia="pl-PL"/>
        </w:rPr>
      </w:pPr>
      <w:r w:rsidRPr="00164A19">
        <w:rPr>
          <w:rFonts w:ascii="Times New Roman" w:hAnsi="Times New Roman" w:cs="Times New Roman"/>
          <w:kern w:val="32"/>
          <w:sz w:val="24"/>
          <w:szCs w:val="24"/>
          <w:lang w:eastAsia="pl-PL"/>
        </w:rPr>
        <w:t>Dejavnosti reje živali poteka v treh hlevih (N1-N2, N3, N4)</w:t>
      </w:r>
      <w:r>
        <w:rPr>
          <w:rFonts w:ascii="Times New Roman" w:hAnsi="Times New Roman" w:cs="Times New Roman"/>
          <w:kern w:val="32"/>
          <w:sz w:val="24"/>
          <w:szCs w:val="24"/>
          <w:lang w:eastAsia="pl-PL"/>
        </w:rPr>
        <w:t xml:space="preserve">. Pri tem nastaja gnojevka, ki se po interni kanalizaciji steka v skladišča za gnojevko, to je </w:t>
      </w:r>
      <w:r w:rsidRPr="00164A19">
        <w:rPr>
          <w:rFonts w:ascii="Times New Roman" w:hAnsi="Times New Roman" w:cs="Times New Roman"/>
          <w:kern w:val="32"/>
          <w:sz w:val="24"/>
          <w:szCs w:val="24"/>
          <w:lang w:eastAsia="pl-PL"/>
        </w:rPr>
        <w:t xml:space="preserve">v 6 obstoječih </w:t>
      </w:r>
      <w:r>
        <w:rPr>
          <w:rFonts w:ascii="Times New Roman" w:hAnsi="Times New Roman" w:cs="Times New Roman"/>
          <w:kern w:val="32"/>
          <w:sz w:val="24"/>
          <w:szCs w:val="24"/>
          <w:lang w:eastAsia="pl-PL"/>
        </w:rPr>
        <w:t xml:space="preserve">betonskih </w:t>
      </w:r>
      <w:r w:rsidRPr="00164A19">
        <w:rPr>
          <w:rFonts w:ascii="Times New Roman" w:hAnsi="Times New Roman" w:cs="Times New Roman"/>
          <w:kern w:val="32"/>
          <w:sz w:val="24"/>
          <w:szCs w:val="24"/>
          <w:lang w:eastAsia="pl-PL"/>
        </w:rPr>
        <w:t>lagun</w:t>
      </w:r>
      <w:r>
        <w:rPr>
          <w:rFonts w:ascii="Times New Roman" w:hAnsi="Times New Roman" w:cs="Times New Roman"/>
          <w:kern w:val="32"/>
          <w:sz w:val="24"/>
          <w:szCs w:val="24"/>
          <w:lang w:eastAsia="pl-PL"/>
        </w:rPr>
        <w:t>, na južni strani območja farme.</w:t>
      </w:r>
    </w:p>
    <w:p w14:paraId="7E92FC39" w14:textId="77777777" w:rsidR="00455EF1" w:rsidRDefault="00455EF1" w:rsidP="00455EF1">
      <w:pPr>
        <w:spacing w:after="0" w:line="240" w:lineRule="auto"/>
        <w:jc w:val="both"/>
        <w:rPr>
          <w:rFonts w:ascii="Times New Roman" w:hAnsi="Times New Roman" w:cs="Times New Roman"/>
          <w:kern w:val="32"/>
          <w:sz w:val="24"/>
          <w:szCs w:val="24"/>
          <w:lang w:eastAsia="pl-PL"/>
        </w:rPr>
      </w:pPr>
    </w:p>
    <w:p w14:paraId="67E308AC" w14:textId="77777777" w:rsidR="00455EF1" w:rsidRDefault="00455EF1" w:rsidP="00455EF1">
      <w:pPr>
        <w:spacing w:after="0" w:line="240" w:lineRule="auto"/>
        <w:jc w:val="both"/>
        <w:rPr>
          <w:rFonts w:ascii="Times New Roman" w:hAnsi="Times New Roman" w:cs="Times New Roman"/>
          <w:kern w:val="32"/>
          <w:sz w:val="24"/>
          <w:szCs w:val="24"/>
          <w:lang w:eastAsia="pl-PL"/>
        </w:rPr>
      </w:pPr>
      <w:r w:rsidRPr="00F70D8E">
        <w:rPr>
          <w:rFonts w:ascii="Times New Roman" w:hAnsi="Times New Roman" w:cs="Times New Roman"/>
          <w:kern w:val="32"/>
          <w:sz w:val="24"/>
          <w:szCs w:val="24"/>
          <w:lang w:eastAsia="pl-PL"/>
        </w:rPr>
        <w:t xml:space="preserve">V času obratovanja bodo prisotne emisije snovi v zrak zaradi reje živali na farmi, in sicer zlasti </w:t>
      </w:r>
      <w:proofErr w:type="spellStart"/>
      <w:r w:rsidRPr="00F70D8E">
        <w:rPr>
          <w:rFonts w:ascii="Times New Roman" w:hAnsi="Times New Roman" w:cs="Times New Roman"/>
          <w:kern w:val="32"/>
          <w:sz w:val="24"/>
          <w:szCs w:val="24"/>
          <w:lang w:eastAsia="pl-PL"/>
        </w:rPr>
        <w:t>amoniak</w:t>
      </w:r>
      <w:proofErr w:type="spellEnd"/>
      <w:r w:rsidRPr="00F70D8E">
        <w:rPr>
          <w:rFonts w:ascii="Times New Roman" w:hAnsi="Times New Roman" w:cs="Times New Roman"/>
          <w:kern w:val="32"/>
          <w:sz w:val="24"/>
          <w:szCs w:val="24"/>
          <w:lang w:eastAsia="pl-PL"/>
        </w:rPr>
        <w:t>,</w:t>
      </w:r>
      <w:r>
        <w:rPr>
          <w:rFonts w:ascii="Times New Roman" w:hAnsi="Times New Roman" w:cs="Times New Roman"/>
          <w:kern w:val="32"/>
          <w:sz w:val="24"/>
          <w:szCs w:val="24"/>
          <w:lang w:eastAsia="pl-PL"/>
        </w:rPr>
        <w:t xml:space="preserve"> </w:t>
      </w:r>
      <w:r w:rsidRPr="00F70D8E">
        <w:rPr>
          <w:rFonts w:ascii="Times New Roman" w:hAnsi="Times New Roman" w:cs="Times New Roman"/>
          <w:kern w:val="32"/>
          <w:sz w:val="24"/>
          <w:szCs w:val="24"/>
          <w:lang w:eastAsia="pl-PL"/>
        </w:rPr>
        <w:t xml:space="preserve">metan, ogljikov dioksid, </w:t>
      </w:r>
      <w:proofErr w:type="spellStart"/>
      <w:r w:rsidRPr="00F70D8E">
        <w:rPr>
          <w:rFonts w:ascii="Times New Roman" w:hAnsi="Times New Roman" w:cs="Times New Roman"/>
          <w:kern w:val="32"/>
          <w:sz w:val="24"/>
          <w:szCs w:val="24"/>
          <w:lang w:eastAsia="pl-PL"/>
        </w:rPr>
        <w:t>didušikov</w:t>
      </w:r>
      <w:proofErr w:type="spellEnd"/>
      <w:r w:rsidRPr="00F70D8E">
        <w:rPr>
          <w:rFonts w:ascii="Times New Roman" w:hAnsi="Times New Roman" w:cs="Times New Roman"/>
          <w:kern w:val="32"/>
          <w:sz w:val="24"/>
          <w:szCs w:val="24"/>
          <w:lang w:eastAsia="pl-PL"/>
        </w:rPr>
        <w:t xml:space="preserve"> oksid.</w:t>
      </w:r>
    </w:p>
    <w:p w14:paraId="0BD092F7" w14:textId="77777777" w:rsidR="00455EF1" w:rsidRPr="00164A19" w:rsidRDefault="00455EF1" w:rsidP="00455EF1">
      <w:pPr>
        <w:spacing w:after="0" w:line="240" w:lineRule="auto"/>
        <w:jc w:val="both"/>
        <w:rPr>
          <w:rFonts w:ascii="Times New Roman" w:hAnsi="Times New Roman" w:cs="Times New Roman"/>
          <w:kern w:val="32"/>
          <w:sz w:val="24"/>
          <w:szCs w:val="24"/>
          <w:lang w:eastAsia="pl-PL"/>
        </w:rPr>
      </w:pPr>
    </w:p>
    <w:p w14:paraId="5BA2D775" w14:textId="77777777" w:rsidR="00455EF1" w:rsidRDefault="00455EF1" w:rsidP="00455EF1">
      <w:pPr>
        <w:spacing w:after="0" w:line="240" w:lineRule="auto"/>
        <w:jc w:val="both"/>
        <w:rPr>
          <w:rFonts w:ascii="Times New Roman" w:hAnsi="Times New Roman" w:cs="Times New Roman"/>
          <w:kern w:val="32"/>
          <w:sz w:val="24"/>
          <w:szCs w:val="24"/>
          <w:lang w:eastAsia="pl-PL"/>
        </w:rPr>
      </w:pPr>
      <w:r w:rsidRPr="00E66CD8">
        <w:rPr>
          <w:rFonts w:ascii="Times New Roman" w:hAnsi="Times New Roman" w:cs="Times New Roman"/>
          <w:kern w:val="32"/>
          <w:sz w:val="24"/>
          <w:szCs w:val="24"/>
          <w:lang w:eastAsia="pl-PL"/>
        </w:rPr>
        <w:t>Količine emisij</w:t>
      </w:r>
      <w:r>
        <w:rPr>
          <w:rFonts w:ascii="Times New Roman" w:hAnsi="Times New Roman" w:cs="Times New Roman"/>
          <w:kern w:val="32"/>
          <w:sz w:val="24"/>
          <w:szCs w:val="24"/>
          <w:lang w:eastAsia="pl-PL"/>
        </w:rPr>
        <w:t xml:space="preserve"> v zrak,</w:t>
      </w:r>
      <w:r w:rsidRPr="00E66CD8">
        <w:rPr>
          <w:rFonts w:ascii="Times New Roman" w:hAnsi="Times New Roman" w:cs="Times New Roman"/>
          <w:kern w:val="32"/>
          <w:sz w:val="24"/>
          <w:szCs w:val="24"/>
          <w:lang w:eastAsia="pl-PL"/>
        </w:rPr>
        <w:t xml:space="preserve"> so pogojene s številom mest za vzrejo, oz. številom živali v povprečnem turnusu, vrsta in način reje ter tehnike za preprečevanje in zmanjševanje teh emisij. Emisija snovi v zrak, je ovrednotena kot razpršena emisija, ker je to emisija snovi, ki ne nastane zaradi izpuščanja odpadnih plinov iz naprave skozi odvodnike. Ta emisija se zaradi časovne spremenljivosti intenzitete emisije, ocenjuje z metodo računskih faktorje</w:t>
      </w:r>
      <w:r>
        <w:rPr>
          <w:rFonts w:ascii="Times New Roman" w:hAnsi="Times New Roman" w:cs="Times New Roman"/>
          <w:kern w:val="32"/>
          <w:sz w:val="24"/>
          <w:szCs w:val="24"/>
          <w:lang w:eastAsia="pl-PL"/>
        </w:rPr>
        <w:t>v</w:t>
      </w:r>
      <w:r w:rsidRPr="00E66CD8">
        <w:rPr>
          <w:rFonts w:ascii="Times New Roman" w:hAnsi="Times New Roman" w:cs="Times New Roman"/>
          <w:kern w:val="32"/>
          <w:sz w:val="24"/>
          <w:szCs w:val="24"/>
          <w:lang w:eastAsia="pl-PL"/>
        </w:rPr>
        <w:t xml:space="preserve"> in podatkov o številu živali v nekem časovnem obdobju. </w:t>
      </w:r>
    </w:p>
    <w:p w14:paraId="11309985" w14:textId="77777777" w:rsidR="00455EF1" w:rsidRDefault="00455EF1" w:rsidP="00455EF1">
      <w:pPr>
        <w:spacing w:after="0" w:line="240" w:lineRule="auto"/>
        <w:jc w:val="both"/>
        <w:rPr>
          <w:rFonts w:ascii="Times New Roman" w:hAnsi="Times New Roman" w:cs="Times New Roman"/>
          <w:kern w:val="32"/>
          <w:sz w:val="24"/>
          <w:szCs w:val="24"/>
          <w:lang w:eastAsia="pl-PL"/>
        </w:rPr>
      </w:pPr>
    </w:p>
    <w:p w14:paraId="107E3A04" w14:textId="77777777" w:rsidR="00455EF1" w:rsidRDefault="00455EF1" w:rsidP="00455EF1">
      <w:pPr>
        <w:spacing w:after="0" w:line="240" w:lineRule="auto"/>
        <w:jc w:val="both"/>
        <w:rPr>
          <w:rFonts w:ascii="Times New Roman" w:hAnsi="Times New Roman" w:cs="Times New Roman"/>
          <w:kern w:val="32"/>
          <w:sz w:val="24"/>
          <w:szCs w:val="24"/>
          <w:lang w:eastAsia="pl-PL"/>
        </w:rPr>
      </w:pPr>
      <w:r w:rsidRPr="00F53EC3">
        <w:rPr>
          <w:rFonts w:ascii="Times New Roman" w:hAnsi="Times New Roman" w:cs="Times New Roman"/>
          <w:kern w:val="32"/>
          <w:sz w:val="24"/>
          <w:szCs w:val="24"/>
          <w:lang w:eastAsia="pl-PL"/>
        </w:rPr>
        <w:t>Reja poteka na večinoma rešetkastih tleh brez nastilja. Izjema so svinje z mladiči in deloma pri tekačih</w:t>
      </w:r>
      <w:r>
        <w:rPr>
          <w:rFonts w:ascii="Times New Roman" w:hAnsi="Times New Roman" w:cs="Times New Roman"/>
          <w:kern w:val="32"/>
          <w:sz w:val="24"/>
          <w:szCs w:val="24"/>
          <w:lang w:eastAsia="pl-PL"/>
        </w:rPr>
        <w:t xml:space="preserve">. Za </w:t>
      </w:r>
      <w:proofErr w:type="spellStart"/>
      <w:r>
        <w:rPr>
          <w:rFonts w:ascii="Times New Roman" w:hAnsi="Times New Roman" w:cs="Times New Roman"/>
          <w:kern w:val="32"/>
          <w:sz w:val="24"/>
          <w:szCs w:val="24"/>
          <w:lang w:eastAsia="pl-PL"/>
        </w:rPr>
        <w:t>nastilj</w:t>
      </w:r>
      <w:proofErr w:type="spellEnd"/>
      <w:r>
        <w:rPr>
          <w:rFonts w:ascii="Times New Roman" w:hAnsi="Times New Roman" w:cs="Times New Roman"/>
          <w:kern w:val="32"/>
          <w:sz w:val="24"/>
          <w:szCs w:val="24"/>
          <w:lang w:eastAsia="pl-PL"/>
        </w:rPr>
        <w:t xml:space="preserve"> se uporabi nekaj žagovine pri svinjah v laktaciji in pri tekačih. Pri ročnem raztresanju žagovine so vrata v hlev zaprta.</w:t>
      </w:r>
    </w:p>
    <w:p w14:paraId="558475DB" w14:textId="77777777" w:rsidR="00455EF1" w:rsidRDefault="00455EF1" w:rsidP="00455EF1">
      <w:pPr>
        <w:spacing w:after="0" w:line="240" w:lineRule="auto"/>
        <w:jc w:val="both"/>
        <w:rPr>
          <w:rFonts w:ascii="Times New Roman" w:hAnsi="Times New Roman" w:cs="Times New Roman"/>
          <w:kern w:val="32"/>
          <w:sz w:val="24"/>
          <w:szCs w:val="24"/>
          <w:lang w:eastAsia="pl-PL"/>
        </w:rPr>
      </w:pPr>
      <w:r>
        <w:rPr>
          <w:rFonts w:ascii="Times New Roman" w:hAnsi="Times New Roman" w:cs="Times New Roman"/>
          <w:kern w:val="32"/>
          <w:sz w:val="24"/>
          <w:szCs w:val="24"/>
          <w:lang w:eastAsia="pl-PL"/>
        </w:rPr>
        <w:t>Krma za živali je v obliki drobljenca ali moke. Vsak oddelek ima svoj silos. Skladiščenje krme je v silosih. Izveden je avtomatski transport v hleve, tako da ne prihaja do prašenja zaradi dostave krme v hleve. Tudi polnjenje silosov poteka z namenskih vozil v zaprtem sistemu.</w:t>
      </w:r>
    </w:p>
    <w:p w14:paraId="55AA3A8F" w14:textId="77777777" w:rsidR="00455EF1" w:rsidRDefault="00455EF1" w:rsidP="00455EF1">
      <w:pPr>
        <w:spacing w:after="0" w:line="240" w:lineRule="auto"/>
        <w:jc w:val="both"/>
        <w:rPr>
          <w:rFonts w:ascii="Times New Roman" w:hAnsi="Times New Roman" w:cs="Times New Roman"/>
          <w:kern w:val="32"/>
          <w:sz w:val="24"/>
          <w:szCs w:val="24"/>
          <w:lang w:eastAsia="pl-PL"/>
        </w:rPr>
      </w:pPr>
    </w:p>
    <w:p w14:paraId="7E955E48" w14:textId="77777777" w:rsidR="00455EF1" w:rsidRDefault="00455EF1" w:rsidP="00455EF1">
      <w:pPr>
        <w:spacing w:after="0" w:line="240" w:lineRule="auto"/>
        <w:jc w:val="both"/>
        <w:rPr>
          <w:rFonts w:ascii="Times New Roman" w:hAnsi="Times New Roman" w:cs="Times New Roman"/>
          <w:kern w:val="32"/>
          <w:sz w:val="24"/>
          <w:szCs w:val="24"/>
          <w:lang w:eastAsia="pl-PL"/>
        </w:rPr>
      </w:pPr>
      <w:r>
        <w:rPr>
          <w:rFonts w:ascii="Times New Roman" w:hAnsi="Times New Roman" w:cs="Times New Roman"/>
          <w:kern w:val="32"/>
          <w:sz w:val="24"/>
          <w:szCs w:val="24"/>
          <w:lang w:eastAsia="pl-PL"/>
        </w:rPr>
        <w:t>Za zagotavljanje in vzdrževanje minimalnih emisij prahu iz hlevov so uporabljen najsodobnejše hlevske tehnike za izvedbo napajalnega sistema, trajanja vzreje, število živali/m2, izolacije objekta, klime v hlevu in kvalitete krme.</w:t>
      </w:r>
    </w:p>
    <w:p w14:paraId="6423C934" w14:textId="77777777" w:rsidR="00C6343C" w:rsidRDefault="00C6343C" w:rsidP="00455EF1">
      <w:pPr>
        <w:spacing w:after="0" w:line="240" w:lineRule="auto"/>
        <w:jc w:val="both"/>
        <w:rPr>
          <w:rFonts w:ascii="Times New Roman" w:hAnsi="Times New Roman" w:cs="Times New Roman"/>
          <w:kern w:val="32"/>
          <w:sz w:val="24"/>
          <w:szCs w:val="24"/>
          <w:lang w:eastAsia="pl-PL"/>
        </w:rPr>
      </w:pPr>
    </w:p>
    <w:p w14:paraId="7C92FEC3" w14:textId="77777777" w:rsidR="008418B8" w:rsidRDefault="008418B8" w:rsidP="00BA025D">
      <w:pPr>
        <w:tabs>
          <w:tab w:val="left" w:pos="426"/>
        </w:tabs>
        <w:spacing w:after="0" w:line="240" w:lineRule="auto"/>
        <w:jc w:val="both"/>
        <w:rPr>
          <w:rFonts w:ascii="Times New Roman" w:hAnsi="Times New Roman" w:cs="Times New Roman"/>
          <w:kern w:val="32"/>
          <w:sz w:val="24"/>
          <w:szCs w:val="24"/>
          <w:lang w:val="pl-PL" w:eastAsia="pl-PL"/>
        </w:rPr>
      </w:pPr>
    </w:p>
    <w:p w14:paraId="62915BA6" w14:textId="77777777" w:rsidR="00455EF1" w:rsidRPr="00586995" w:rsidRDefault="00455EF1" w:rsidP="00455EF1">
      <w:pPr>
        <w:spacing w:after="0" w:line="240" w:lineRule="auto"/>
        <w:jc w:val="both"/>
        <w:rPr>
          <w:rFonts w:ascii="Times New Roman" w:hAnsi="Times New Roman" w:cs="Times New Roman"/>
          <w:kern w:val="32"/>
          <w:sz w:val="24"/>
          <w:szCs w:val="24"/>
          <w:u w:val="single"/>
          <w:lang w:eastAsia="pl-PL"/>
        </w:rPr>
      </w:pPr>
      <w:r w:rsidRPr="00586995">
        <w:rPr>
          <w:rFonts w:ascii="Times New Roman" w:hAnsi="Times New Roman" w:cs="Times New Roman"/>
          <w:kern w:val="32"/>
          <w:sz w:val="24"/>
          <w:szCs w:val="24"/>
          <w:u w:val="single"/>
          <w:lang w:eastAsia="pl-PL"/>
        </w:rPr>
        <w:t>Ventilacija v hlevih</w:t>
      </w:r>
    </w:p>
    <w:p w14:paraId="7D75E1CB" w14:textId="77777777" w:rsidR="00455EF1" w:rsidRPr="009742BB" w:rsidRDefault="00455EF1" w:rsidP="00455EF1">
      <w:pPr>
        <w:spacing w:after="0" w:line="240" w:lineRule="auto"/>
        <w:jc w:val="both"/>
        <w:rPr>
          <w:rFonts w:ascii="Times New Roman" w:hAnsi="Times New Roman" w:cs="Times New Roman"/>
          <w:kern w:val="32"/>
          <w:sz w:val="24"/>
          <w:szCs w:val="24"/>
          <w:lang w:eastAsia="pl-PL"/>
        </w:rPr>
      </w:pPr>
      <w:bookmarkStart w:id="0" w:name="_Hlk155256997"/>
      <w:r>
        <w:rPr>
          <w:rFonts w:ascii="Times New Roman" w:hAnsi="Times New Roman" w:cs="Times New Roman"/>
          <w:kern w:val="32"/>
          <w:sz w:val="24"/>
          <w:szCs w:val="24"/>
          <w:lang w:eastAsia="pl-PL"/>
        </w:rPr>
        <w:t xml:space="preserve">Na strehah vseh treh hlevov </w:t>
      </w:r>
      <w:r w:rsidRPr="00E66CD8">
        <w:rPr>
          <w:rFonts w:ascii="Times New Roman" w:hAnsi="Times New Roman" w:cs="Times New Roman"/>
          <w:kern w:val="32"/>
          <w:sz w:val="24"/>
          <w:szCs w:val="24"/>
          <w:lang w:eastAsia="pl-PL"/>
        </w:rPr>
        <w:t xml:space="preserve">so nameščeni </w:t>
      </w:r>
      <w:r>
        <w:rPr>
          <w:rFonts w:ascii="Times New Roman" w:hAnsi="Times New Roman" w:cs="Times New Roman"/>
          <w:kern w:val="32"/>
          <w:sz w:val="24"/>
          <w:szCs w:val="24"/>
          <w:lang w:eastAsia="pl-PL"/>
        </w:rPr>
        <w:t>ventilatorji</w:t>
      </w:r>
      <w:r w:rsidRPr="00E66CD8">
        <w:rPr>
          <w:rFonts w:ascii="Times New Roman" w:hAnsi="Times New Roman" w:cs="Times New Roman"/>
          <w:kern w:val="32"/>
          <w:sz w:val="24"/>
          <w:szCs w:val="24"/>
          <w:lang w:eastAsia="pl-PL"/>
        </w:rPr>
        <w:t xml:space="preserve">. Delujejo na sistem prisilnega prezračevanja, svež zrak pa doteka v hlev skozi lopute ob oknih. Celotni sistem prezračevanja je reguliran računalniško, na osnovi razmer v hlevu (temperatura, vlaga, pritisk). </w:t>
      </w:r>
      <w:r>
        <w:rPr>
          <w:rFonts w:ascii="Times New Roman" w:hAnsi="Times New Roman" w:cs="Times New Roman"/>
          <w:kern w:val="32"/>
          <w:sz w:val="24"/>
          <w:szCs w:val="24"/>
          <w:lang w:eastAsia="pl-PL"/>
        </w:rPr>
        <w:t xml:space="preserve"> </w:t>
      </w:r>
      <w:r w:rsidRPr="009742BB">
        <w:rPr>
          <w:rFonts w:ascii="Times New Roman" w:hAnsi="Times New Roman" w:cs="Times New Roman"/>
          <w:kern w:val="32"/>
          <w:sz w:val="24"/>
          <w:szCs w:val="24"/>
          <w:lang w:eastAsia="pl-PL"/>
        </w:rPr>
        <w:t>Objekti so prezračevani skozi celo leto (prisilna ventilacija). Ventilatorji (</w:t>
      </w:r>
      <w:proofErr w:type="spellStart"/>
      <w:r w:rsidRPr="009742BB">
        <w:rPr>
          <w:rFonts w:ascii="Times New Roman" w:hAnsi="Times New Roman" w:cs="Times New Roman"/>
          <w:kern w:val="32"/>
          <w:sz w:val="24"/>
          <w:szCs w:val="24"/>
          <w:lang w:eastAsia="pl-PL"/>
        </w:rPr>
        <w:t>odsesovalne</w:t>
      </w:r>
      <w:proofErr w:type="spellEnd"/>
      <w:r w:rsidRPr="009742BB">
        <w:rPr>
          <w:rFonts w:ascii="Times New Roman" w:hAnsi="Times New Roman" w:cs="Times New Roman"/>
          <w:kern w:val="32"/>
          <w:sz w:val="24"/>
          <w:szCs w:val="24"/>
          <w:lang w:eastAsia="pl-PL"/>
        </w:rPr>
        <w:t xml:space="preserve"> enote) so</w:t>
      </w:r>
      <w:r>
        <w:rPr>
          <w:rFonts w:ascii="Times New Roman" w:hAnsi="Times New Roman" w:cs="Times New Roman"/>
          <w:kern w:val="32"/>
          <w:sz w:val="24"/>
          <w:szCs w:val="24"/>
          <w:lang w:eastAsia="pl-PL"/>
        </w:rPr>
        <w:t xml:space="preserve"> </w:t>
      </w:r>
      <w:r w:rsidRPr="009742BB">
        <w:rPr>
          <w:rFonts w:ascii="Times New Roman" w:hAnsi="Times New Roman" w:cs="Times New Roman"/>
          <w:kern w:val="32"/>
          <w:sz w:val="24"/>
          <w:szCs w:val="24"/>
          <w:lang w:eastAsia="pl-PL"/>
        </w:rPr>
        <w:lastRenderedPageBreak/>
        <w:t>nameščene na strehah posameznih objektov, kar dodatno zmanjša možnost širjenja neprijetnih vonjav iz</w:t>
      </w:r>
      <w:r>
        <w:rPr>
          <w:rFonts w:ascii="Times New Roman" w:hAnsi="Times New Roman" w:cs="Times New Roman"/>
          <w:kern w:val="32"/>
          <w:sz w:val="24"/>
          <w:szCs w:val="24"/>
          <w:lang w:eastAsia="pl-PL"/>
        </w:rPr>
        <w:t xml:space="preserve"> </w:t>
      </w:r>
      <w:r w:rsidRPr="009742BB">
        <w:rPr>
          <w:rFonts w:ascii="Times New Roman" w:hAnsi="Times New Roman" w:cs="Times New Roman"/>
          <w:kern w:val="32"/>
          <w:sz w:val="24"/>
          <w:szCs w:val="24"/>
          <w:lang w:eastAsia="pl-PL"/>
        </w:rPr>
        <w:t>hlevov v horizontalni smeri.</w:t>
      </w:r>
    </w:p>
    <w:bookmarkEnd w:id="0"/>
    <w:p w14:paraId="2E641791" w14:textId="77777777" w:rsidR="00455EF1" w:rsidRDefault="00455EF1" w:rsidP="00455EF1">
      <w:pPr>
        <w:spacing w:after="0" w:line="240" w:lineRule="auto"/>
        <w:jc w:val="both"/>
        <w:rPr>
          <w:rFonts w:ascii="Times New Roman" w:hAnsi="Times New Roman" w:cs="Times New Roman"/>
          <w:kern w:val="32"/>
          <w:sz w:val="24"/>
          <w:szCs w:val="24"/>
          <w:lang w:eastAsia="pl-PL"/>
        </w:rPr>
      </w:pPr>
      <w:r w:rsidRPr="009742BB">
        <w:rPr>
          <w:rFonts w:ascii="Times New Roman" w:hAnsi="Times New Roman" w:cs="Times New Roman"/>
          <w:kern w:val="32"/>
          <w:sz w:val="24"/>
          <w:szCs w:val="24"/>
          <w:lang w:eastAsia="pl-PL"/>
        </w:rPr>
        <w:t>Zamenjava zraka v prostoru se izvede od 8 do 12 x na uro, odvisno od števila živali v prostoru in zunanje</w:t>
      </w:r>
      <w:r>
        <w:rPr>
          <w:rFonts w:ascii="Times New Roman" w:hAnsi="Times New Roman" w:cs="Times New Roman"/>
          <w:kern w:val="32"/>
          <w:sz w:val="24"/>
          <w:szCs w:val="24"/>
          <w:lang w:eastAsia="pl-PL"/>
        </w:rPr>
        <w:t xml:space="preserve"> </w:t>
      </w:r>
      <w:r w:rsidRPr="009742BB">
        <w:rPr>
          <w:rFonts w:ascii="Times New Roman" w:hAnsi="Times New Roman" w:cs="Times New Roman"/>
          <w:kern w:val="32"/>
          <w:sz w:val="24"/>
          <w:szCs w:val="24"/>
          <w:lang w:eastAsia="pl-PL"/>
        </w:rPr>
        <w:t>temperature ter vlage.</w:t>
      </w:r>
    </w:p>
    <w:p w14:paraId="50E8E207" w14:textId="77777777" w:rsidR="00455EF1" w:rsidRDefault="00455EF1" w:rsidP="00455EF1">
      <w:pPr>
        <w:spacing w:after="0" w:line="240" w:lineRule="auto"/>
        <w:jc w:val="both"/>
        <w:rPr>
          <w:rFonts w:ascii="Times New Roman" w:hAnsi="Times New Roman" w:cs="Times New Roman"/>
          <w:kern w:val="32"/>
          <w:sz w:val="24"/>
          <w:szCs w:val="24"/>
          <w:lang w:eastAsia="pl-PL"/>
        </w:rPr>
      </w:pPr>
      <w:r>
        <w:rPr>
          <w:rFonts w:ascii="Times New Roman" w:hAnsi="Times New Roman" w:cs="Times New Roman"/>
          <w:kern w:val="32"/>
          <w:sz w:val="24"/>
          <w:szCs w:val="24"/>
          <w:lang w:eastAsia="pl-PL"/>
        </w:rPr>
        <w:t xml:space="preserve">V času vročega dela leta se v hlevih izvaja razprševanje vodne meglice. </w:t>
      </w:r>
    </w:p>
    <w:p w14:paraId="113403E8" w14:textId="77777777" w:rsidR="00455EF1" w:rsidRDefault="00455EF1" w:rsidP="00455EF1">
      <w:pPr>
        <w:spacing w:after="0" w:line="240" w:lineRule="auto"/>
        <w:jc w:val="both"/>
        <w:rPr>
          <w:rFonts w:ascii="Times New Roman" w:hAnsi="Times New Roman" w:cs="Times New Roman"/>
          <w:kern w:val="32"/>
          <w:sz w:val="24"/>
          <w:szCs w:val="24"/>
          <w:lang w:eastAsia="pl-PL"/>
        </w:rPr>
      </w:pPr>
    </w:p>
    <w:p w14:paraId="13869B33" w14:textId="77777777" w:rsidR="00455EF1" w:rsidRDefault="00455EF1" w:rsidP="00455EF1">
      <w:pPr>
        <w:spacing w:after="0" w:line="240" w:lineRule="auto"/>
        <w:jc w:val="both"/>
        <w:rPr>
          <w:rFonts w:ascii="Times New Roman" w:hAnsi="Times New Roman" w:cs="Times New Roman"/>
          <w:kern w:val="32"/>
          <w:sz w:val="24"/>
          <w:szCs w:val="24"/>
          <w:lang w:eastAsia="pl-PL"/>
        </w:rPr>
      </w:pPr>
      <w:r w:rsidRPr="00653268">
        <w:rPr>
          <w:rFonts w:ascii="Times New Roman" w:hAnsi="Times New Roman" w:cs="Times New Roman"/>
          <w:kern w:val="32"/>
          <w:sz w:val="24"/>
          <w:szCs w:val="24"/>
          <w:lang w:eastAsia="pl-PL"/>
        </w:rPr>
        <w:t>Regulacija je vodena preko računalniške opreme SKOV. V času visokih temperatur se temperatura v objektu regulira tudi preko pršil v obliki vodne meglice. Pretok zraka poteka preko stranskega vhoda zraka skozi stenske lopute in izhoda preko stropnih ventilatorjev. Regulira se na podlagi potrebe zraka na žival/m3.</w:t>
      </w:r>
    </w:p>
    <w:p w14:paraId="339126FC" w14:textId="77777777" w:rsidR="00455EF1" w:rsidRDefault="00455EF1" w:rsidP="00BA025D">
      <w:pPr>
        <w:tabs>
          <w:tab w:val="left" w:pos="426"/>
        </w:tabs>
        <w:spacing w:after="0" w:line="240" w:lineRule="auto"/>
        <w:jc w:val="both"/>
        <w:rPr>
          <w:rFonts w:ascii="Times New Roman" w:hAnsi="Times New Roman" w:cs="Times New Roman"/>
          <w:kern w:val="32"/>
          <w:sz w:val="24"/>
          <w:szCs w:val="24"/>
          <w:lang w:val="pl-PL" w:eastAsia="pl-PL"/>
        </w:rPr>
      </w:pPr>
    </w:p>
    <w:p w14:paraId="3B2336F8" w14:textId="77777777" w:rsidR="00455EF1" w:rsidRDefault="00455EF1" w:rsidP="00BA025D">
      <w:pPr>
        <w:tabs>
          <w:tab w:val="left" w:pos="426"/>
        </w:tabs>
        <w:spacing w:after="0" w:line="240" w:lineRule="auto"/>
        <w:jc w:val="both"/>
        <w:rPr>
          <w:rFonts w:ascii="Times New Roman" w:hAnsi="Times New Roman" w:cs="Times New Roman"/>
          <w:kern w:val="32"/>
          <w:sz w:val="24"/>
          <w:szCs w:val="24"/>
          <w:lang w:val="pl-PL" w:eastAsia="pl-PL"/>
        </w:rPr>
      </w:pPr>
    </w:p>
    <w:p w14:paraId="3BADA09F" w14:textId="77777777" w:rsidR="00455EF1" w:rsidRPr="00AF3C33" w:rsidRDefault="00455EF1" w:rsidP="00455EF1">
      <w:pPr>
        <w:spacing w:after="0" w:line="240" w:lineRule="auto"/>
        <w:jc w:val="both"/>
        <w:rPr>
          <w:rFonts w:ascii="Times New Roman" w:hAnsi="Times New Roman" w:cs="Times New Roman"/>
          <w:b/>
          <w:bCs/>
          <w:kern w:val="32"/>
          <w:sz w:val="24"/>
          <w:szCs w:val="24"/>
          <w:u w:val="single"/>
          <w:lang w:eastAsia="pl-PL"/>
        </w:rPr>
      </w:pPr>
      <w:r w:rsidRPr="00AF3C33">
        <w:rPr>
          <w:rFonts w:ascii="Times New Roman" w:hAnsi="Times New Roman" w:cs="Times New Roman"/>
          <w:b/>
          <w:bCs/>
          <w:kern w:val="32"/>
          <w:sz w:val="24"/>
          <w:szCs w:val="24"/>
          <w:u w:val="single"/>
          <w:lang w:eastAsia="pl-PL"/>
        </w:rPr>
        <w:t>Skladiščenje gnoja in gnojenje</w:t>
      </w:r>
    </w:p>
    <w:p w14:paraId="0EF7BAF2" w14:textId="77777777" w:rsidR="00455EF1" w:rsidRDefault="00455EF1" w:rsidP="00455EF1">
      <w:pPr>
        <w:spacing w:after="0" w:line="240" w:lineRule="auto"/>
        <w:jc w:val="both"/>
        <w:rPr>
          <w:rFonts w:ascii="Times New Roman" w:hAnsi="Times New Roman" w:cs="Times New Roman"/>
          <w:kern w:val="32"/>
          <w:sz w:val="24"/>
          <w:szCs w:val="24"/>
          <w:highlight w:val="lightGray"/>
          <w:lang w:eastAsia="pl-PL"/>
        </w:rPr>
      </w:pPr>
    </w:p>
    <w:p w14:paraId="50CB9ED2" w14:textId="77777777" w:rsidR="00455EF1" w:rsidRPr="00586995" w:rsidRDefault="00455EF1" w:rsidP="00455EF1">
      <w:pPr>
        <w:spacing w:after="0" w:line="240" w:lineRule="auto"/>
        <w:jc w:val="both"/>
        <w:rPr>
          <w:rFonts w:ascii="Times New Roman" w:hAnsi="Times New Roman" w:cs="Times New Roman"/>
          <w:kern w:val="32"/>
          <w:sz w:val="24"/>
          <w:szCs w:val="24"/>
          <w:lang w:eastAsia="pl-PL"/>
        </w:rPr>
      </w:pPr>
      <w:r w:rsidRPr="00586995">
        <w:rPr>
          <w:rFonts w:ascii="Times New Roman" w:hAnsi="Times New Roman" w:cs="Times New Roman"/>
          <w:kern w:val="32"/>
          <w:sz w:val="24"/>
          <w:szCs w:val="24"/>
          <w:lang w:eastAsia="pl-PL"/>
        </w:rPr>
        <w:t xml:space="preserve">Emisije </w:t>
      </w:r>
      <w:proofErr w:type="spellStart"/>
      <w:r w:rsidRPr="00586995">
        <w:rPr>
          <w:rFonts w:ascii="Times New Roman" w:hAnsi="Times New Roman" w:cs="Times New Roman"/>
          <w:kern w:val="32"/>
          <w:sz w:val="24"/>
          <w:szCs w:val="24"/>
          <w:lang w:eastAsia="pl-PL"/>
        </w:rPr>
        <w:t>amoniaka</w:t>
      </w:r>
      <w:proofErr w:type="spellEnd"/>
      <w:r w:rsidRPr="00586995">
        <w:rPr>
          <w:rFonts w:ascii="Times New Roman" w:hAnsi="Times New Roman" w:cs="Times New Roman"/>
          <w:kern w:val="32"/>
          <w:sz w:val="24"/>
          <w:szCs w:val="24"/>
          <w:lang w:eastAsia="pl-PL"/>
        </w:rPr>
        <w:t xml:space="preserve"> so značilne še za skladišče gnojevke ter pri transportu. Tudi tu gre za razpršene emisije. Na te emisije vplivajo tudi zunanji dejavniki, kot so temperatura in vlažnost zraka, količina gnoja, način skladiščenja gnoja,  kvaliteta krme in vsebnost proteinov v krmi. </w:t>
      </w:r>
    </w:p>
    <w:p w14:paraId="20F750E0" w14:textId="77777777" w:rsidR="00455EF1" w:rsidRDefault="00455EF1" w:rsidP="00455EF1">
      <w:pPr>
        <w:spacing w:after="0" w:line="240" w:lineRule="auto"/>
        <w:jc w:val="both"/>
        <w:rPr>
          <w:rFonts w:ascii="Times New Roman" w:hAnsi="Times New Roman" w:cs="Times New Roman"/>
          <w:kern w:val="32"/>
          <w:sz w:val="24"/>
          <w:szCs w:val="24"/>
          <w:highlight w:val="lightGray"/>
          <w:lang w:eastAsia="pl-PL"/>
        </w:rPr>
      </w:pPr>
    </w:p>
    <w:p w14:paraId="116111A0" w14:textId="662D4005" w:rsidR="00455EF1" w:rsidRDefault="00455EF1" w:rsidP="00455EF1">
      <w:pPr>
        <w:spacing w:after="0" w:line="240" w:lineRule="auto"/>
        <w:jc w:val="both"/>
        <w:rPr>
          <w:rFonts w:ascii="Times New Roman" w:hAnsi="Times New Roman" w:cs="Times New Roman"/>
          <w:kern w:val="32"/>
          <w:sz w:val="24"/>
          <w:szCs w:val="24"/>
          <w:lang w:eastAsia="pl-PL"/>
        </w:rPr>
      </w:pPr>
      <w:r>
        <w:rPr>
          <w:rFonts w:ascii="Times New Roman" w:hAnsi="Times New Roman" w:cs="Times New Roman"/>
          <w:kern w:val="32"/>
          <w:sz w:val="24"/>
          <w:szCs w:val="24"/>
          <w:lang w:eastAsia="pl-PL"/>
        </w:rPr>
        <w:t xml:space="preserve">V času reje nastaja v hlevih gnojevka, ki se preko rešetkastih tal v hlevih zbira v bazenih, ki se nahajajo pod tlemi, višine ca. 60 m. Ko se ti bazeni napolnijo z gnojevko se dvigne čep in gnojevka odteče v glavni kanal. </w:t>
      </w:r>
      <w:r w:rsidRPr="00F53EC3">
        <w:rPr>
          <w:rFonts w:ascii="Times New Roman" w:hAnsi="Times New Roman" w:cs="Times New Roman"/>
          <w:kern w:val="32"/>
          <w:sz w:val="24"/>
          <w:szCs w:val="24"/>
          <w:lang w:eastAsia="pl-PL"/>
        </w:rPr>
        <w:t>Spuščanje gnojevke v gnojnične zbiralnike se izvaja vsake 10 do 15 dni. Daljšega časa zadrževanja se</w:t>
      </w:r>
      <w:r>
        <w:rPr>
          <w:rFonts w:ascii="Times New Roman" w:hAnsi="Times New Roman" w:cs="Times New Roman"/>
          <w:kern w:val="32"/>
          <w:sz w:val="24"/>
          <w:szCs w:val="24"/>
          <w:lang w:eastAsia="pl-PL"/>
        </w:rPr>
        <w:t xml:space="preserve"> </w:t>
      </w:r>
      <w:r w:rsidRPr="00F53EC3">
        <w:rPr>
          <w:rFonts w:ascii="Times New Roman" w:hAnsi="Times New Roman" w:cs="Times New Roman"/>
          <w:kern w:val="32"/>
          <w:sz w:val="24"/>
          <w:szCs w:val="24"/>
          <w:lang w:eastAsia="pl-PL"/>
        </w:rPr>
        <w:t>ne izvaja, saj če gnojevka ostaja več kot 17 dni, se v jami prične gnitje, kar ima lahko velik negativni vpliv</w:t>
      </w:r>
      <w:r>
        <w:rPr>
          <w:rFonts w:ascii="Times New Roman" w:hAnsi="Times New Roman" w:cs="Times New Roman"/>
          <w:kern w:val="32"/>
          <w:sz w:val="24"/>
          <w:szCs w:val="24"/>
          <w:lang w:eastAsia="pl-PL"/>
        </w:rPr>
        <w:t xml:space="preserve"> </w:t>
      </w:r>
      <w:r w:rsidRPr="00F53EC3">
        <w:rPr>
          <w:rFonts w:ascii="Times New Roman" w:hAnsi="Times New Roman" w:cs="Times New Roman"/>
          <w:kern w:val="32"/>
          <w:sz w:val="24"/>
          <w:szCs w:val="24"/>
          <w:lang w:eastAsia="pl-PL"/>
        </w:rPr>
        <w:t>na biološko varnost.</w:t>
      </w:r>
    </w:p>
    <w:p w14:paraId="4AE655D3" w14:textId="53EDD5BB" w:rsidR="00455EF1" w:rsidRDefault="00455EF1" w:rsidP="00455EF1">
      <w:pPr>
        <w:spacing w:after="0" w:line="240" w:lineRule="auto"/>
        <w:jc w:val="both"/>
        <w:rPr>
          <w:rFonts w:ascii="Times New Roman" w:hAnsi="Times New Roman" w:cs="Times New Roman"/>
          <w:kern w:val="32"/>
          <w:sz w:val="24"/>
          <w:szCs w:val="24"/>
          <w:lang w:eastAsia="pl-PL"/>
        </w:rPr>
      </w:pPr>
      <w:r w:rsidRPr="00F53EC3">
        <w:rPr>
          <w:rFonts w:ascii="Times New Roman" w:hAnsi="Times New Roman" w:cs="Times New Roman"/>
          <w:kern w:val="32"/>
          <w:sz w:val="24"/>
          <w:szCs w:val="24"/>
          <w:lang w:eastAsia="pl-PL"/>
        </w:rPr>
        <w:t>Do odvoza na kmetijske površine se gnojevka skladišči v teh lagunah, kjer se sčasoma naredi naravna skorja oz. se uporabi drug naravni plavajoči material, ki deloma preprečuje</w:t>
      </w:r>
      <w:r>
        <w:rPr>
          <w:rFonts w:ascii="Times New Roman" w:hAnsi="Times New Roman" w:cs="Times New Roman"/>
          <w:kern w:val="32"/>
          <w:sz w:val="24"/>
          <w:szCs w:val="24"/>
          <w:lang w:eastAsia="pl-PL"/>
        </w:rPr>
        <w:t xml:space="preserve"> širjenje vonjav v okolico</w:t>
      </w:r>
      <w:r w:rsidRPr="00F53EC3">
        <w:rPr>
          <w:rFonts w:ascii="Times New Roman" w:hAnsi="Times New Roman" w:cs="Times New Roman"/>
          <w:kern w:val="32"/>
          <w:sz w:val="24"/>
          <w:szCs w:val="24"/>
          <w:lang w:eastAsia="pl-PL"/>
        </w:rPr>
        <w:t>.</w:t>
      </w:r>
      <w:r>
        <w:rPr>
          <w:rFonts w:ascii="Times New Roman" w:hAnsi="Times New Roman" w:cs="Times New Roman"/>
          <w:kern w:val="32"/>
          <w:sz w:val="24"/>
          <w:szCs w:val="24"/>
          <w:lang w:eastAsia="pl-PL"/>
        </w:rPr>
        <w:t xml:space="preserve"> </w:t>
      </w:r>
    </w:p>
    <w:p w14:paraId="3F755375" w14:textId="77777777" w:rsidR="00612CAE" w:rsidRDefault="00612CAE" w:rsidP="00612CAE">
      <w:pPr>
        <w:spacing w:after="0" w:line="240" w:lineRule="auto"/>
        <w:jc w:val="both"/>
        <w:rPr>
          <w:rFonts w:ascii="Times New Roman" w:hAnsi="Times New Roman" w:cs="Times New Roman"/>
          <w:kern w:val="32"/>
          <w:sz w:val="24"/>
          <w:szCs w:val="24"/>
          <w:lang w:eastAsia="pl-PL"/>
        </w:rPr>
      </w:pPr>
      <w:r>
        <w:rPr>
          <w:rFonts w:ascii="Times New Roman" w:hAnsi="Times New Roman" w:cs="Times New Roman"/>
          <w:kern w:val="32"/>
          <w:sz w:val="24"/>
          <w:szCs w:val="24"/>
          <w:lang w:eastAsia="pl-PL"/>
        </w:rPr>
        <w:t xml:space="preserve">Glede na kapaciteto živali na farmi Ljutomerčan, je bilo izračunano, da je obstoječe skladišče dovolj veliko za obstoječe oz. predvideno število živali na farmi. Računi izhajajo iz količin, ki </w:t>
      </w:r>
      <w:r w:rsidRPr="00370162">
        <w:rPr>
          <w:rFonts w:ascii="Times New Roman" w:hAnsi="Times New Roman" w:cs="Times New Roman"/>
          <w:kern w:val="32"/>
          <w:sz w:val="24"/>
          <w:szCs w:val="24"/>
          <w:lang w:eastAsia="pl-PL"/>
        </w:rPr>
        <w:t>so v Uredbi o varstvu voda pred onesnaževanjem z nitrati iz kmetijskih virov (Uradni list RS, št. 113/09, 5/13, 22/15, 12/17 in 44/22 – ZVO-2)</w:t>
      </w:r>
      <w:r>
        <w:rPr>
          <w:rFonts w:ascii="Times New Roman" w:hAnsi="Times New Roman" w:cs="Times New Roman"/>
          <w:kern w:val="32"/>
          <w:sz w:val="24"/>
          <w:szCs w:val="24"/>
          <w:lang w:eastAsia="pl-PL"/>
        </w:rPr>
        <w:t>.</w:t>
      </w:r>
    </w:p>
    <w:p w14:paraId="275F95B5" w14:textId="77777777" w:rsidR="00455EF1" w:rsidRDefault="00455EF1" w:rsidP="00455EF1">
      <w:pPr>
        <w:spacing w:after="0" w:line="240" w:lineRule="auto"/>
        <w:jc w:val="both"/>
        <w:rPr>
          <w:rFonts w:ascii="Times New Roman" w:hAnsi="Times New Roman" w:cs="Times New Roman"/>
          <w:kern w:val="32"/>
          <w:sz w:val="24"/>
          <w:szCs w:val="24"/>
          <w:lang w:eastAsia="pl-PL"/>
        </w:rPr>
      </w:pPr>
    </w:p>
    <w:p w14:paraId="39E10D84" w14:textId="77777777" w:rsidR="00455EF1" w:rsidRDefault="00455EF1" w:rsidP="00455EF1">
      <w:pPr>
        <w:spacing w:after="0" w:line="240" w:lineRule="auto"/>
        <w:jc w:val="both"/>
        <w:rPr>
          <w:rFonts w:ascii="Times New Roman" w:hAnsi="Times New Roman" w:cs="Times New Roman"/>
          <w:kern w:val="32"/>
          <w:sz w:val="24"/>
          <w:szCs w:val="24"/>
          <w:lang w:eastAsia="pl-PL"/>
        </w:rPr>
      </w:pPr>
      <w:r w:rsidRPr="009742BB">
        <w:rPr>
          <w:rFonts w:ascii="Times New Roman" w:hAnsi="Times New Roman" w:cs="Times New Roman"/>
          <w:kern w:val="32"/>
          <w:sz w:val="24"/>
          <w:szCs w:val="24"/>
          <w:lang w:eastAsia="pl-PL"/>
        </w:rPr>
        <w:t>Nosilec nameravanega posega poseduje 488 ha kmetijskih površin za raztros gnojevke, kot izhaja iz</w:t>
      </w:r>
      <w:r>
        <w:rPr>
          <w:rFonts w:ascii="Times New Roman" w:hAnsi="Times New Roman" w:cs="Times New Roman"/>
          <w:kern w:val="32"/>
          <w:sz w:val="24"/>
          <w:szCs w:val="24"/>
          <w:lang w:eastAsia="pl-PL"/>
        </w:rPr>
        <w:t xml:space="preserve"> </w:t>
      </w:r>
      <w:r w:rsidRPr="009742BB">
        <w:rPr>
          <w:rFonts w:ascii="Times New Roman" w:hAnsi="Times New Roman" w:cs="Times New Roman"/>
          <w:kern w:val="32"/>
          <w:sz w:val="24"/>
          <w:szCs w:val="24"/>
          <w:lang w:eastAsia="pl-PL"/>
        </w:rPr>
        <w:t>Gnojilnih načrtov in ne presega dovoljene obremenitve kmetijskih površin z dušikom iz organskih gnojil.</w:t>
      </w:r>
      <w:r>
        <w:rPr>
          <w:rFonts w:ascii="Times New Roman" w:hAnsi="Times New Roman" w:cs="Times New Roman"/>
          <w:kern w:val="32"/>
          <w:sz w:val="24"/>
          <w:szCs w:val="24"/>
          <w:lang w:eastAsia="pl-PL"/>
        </w:rPr>
        <w:t xml:space="preserve"> </w:t>
      </w:r>
    </w:p>
    <w:p w14:paraId="09D05088" w14:textId="77777777" w:rsidR="00455EF1" w:rsidRDefault="00455EF1" w:rsidP="00455EF1">
      <w:pPr>
        <w:spacing w:after="0" w:line="240" w:lineRule="auto"/>
        <w:jc w:val="both"/>
        <w:rPr>
          <w:rFonts w:ascii="Times New Roman" w:hAnsi="Times New Roman" w:cs="Times New Roman"/>
          <w:kern w:val="32"/>
          <w:sz w:val="24"/>
          <w:szCs w:val="24"/>
          <w:lang w:eastAsia="pl-PL"/>
        </w:rPr>
      </w:pPr>
      <w:r w:rsidRPr="009742BB">
        <w:rPr>
          <w:rFonts w:ascii="Times New Roman" w:hAnsi="Times New Roman" w:cs="Times New Roman"/>
          <w:kern w:val="32"/>
          <w:sz w:val="24"/>
          <w:szCs w:val="24"/>
          <w:lang w:eastAsia="pl-PL"/>
        </w:rPr>
        <w:t>Upravljavec pri gnojenju v skladu z gnojilnim načrtom upošteva, da se gnojenje ne izvaja kadar je polje</w:t>
      </w:r>
      <w:r>
        <w:rPr>
          <w:rFonts w:ascii="Times New Roman" w:hAnsi="Times New Roman" w:cs="Times New Roman"/>
          <w:kern w:val="32"/>
          <w:sz w:val="24"/>
          <w:szCs w:val="24"/>
          <w:lang w:eastAsia="pl-PL"/>
        </w:rPr>
        <w:t xml:space="preserve"> </w:t>
      </w:r>
      <w:r w:rsidRPr="009742BB">
        <w:rPr>
          <w:rFonts w:ascii="Times New Roman" w:hAnsi="Times New Roman" w:cs="Times New Roman"/>
          <w:kern w:val="32"/>
          <w:sz w:val="24"/>
          <w:szCs w:val="24"/>
          <w:lang w:eastAsia="pl-PL"/>
        </w:rPr>
        <w:t>poplavljeno, zamrznjeno ali pokrito s snegom. Gnojenje se ne izvaja med 15.oktobrom in 1.marcem. Prav</w:t>
      </w:r>
      <w:r>
        <w:rPr>
          <w:rFonts w:ascii="Times New Roman" w:hAnsi="Times New Roman" w:cs="Times New Roman"/>
          <w:kern w:val="32"/>
          <w:sz w:val="24"/>
          <w:szCs w:val="24"/>
          <w:lang w:eastAsia="pl-PL"/>
        </w:rPr>
        <w:t xml:space="preserve"> </w:t>
      </w:r>
      <w:r w:rsidRPr="009742BB">
        <w:rPr>
          <w:rFonts w:ascii="Times New Roman" w:hAnsi="Times New Roman" w:cs="Times New Roman"/>
          <w:kern w:val="32"/>
          <w:sz w:val="24"/>
          <w:szCs w:val="24"/>
          <w:lang w:eastAsia="pl-PL"/>
        </w:rPr>
        <w:t>tako se gnojenje ne izvaja, kadar je tveganje za odtekanje ali odvodnjavanje na poljih veliko zaradi</w:t>
      </w:r>
      <w:r>
        <w:rPr>
          <w:rFonts w:ascii="Times New Roman" w:hAnsi="Times New Roman" w:cs="Times New Roman"/>
          <w:kern w:val="32"/>
          <w:sz w:val="24"/>
          <w:szCs w:val="24"/>
          <w:lang w:eastAsia="pl-PL"/>
        </w:rPr>
        <w:t xml:space="preserve"> </w:t>
      </w:r>
      <w:r w:rsidRPr="009742BB">
        <w:rPr>
          <w:rFonts w:ascii="Times New Roman" w:hAnsi="Times New Roman" w:cs="Times New Roman"/>
          <w:kern w:val="32"/>
          <w:sz w:val="24"/>
          <w:szCs w:val="24"/>
          <w:lang w:eastAsia="pl-PL"/>
        </w:rPr>
        <w:t>kombinacije naklona polja z vremenskimi razmerami (namočenost polja, pričakovano obdobje deževja,</w:t>
      </w:r>
      <w:r>
        <w:rPr>
          <w:rFonts w:ascii="Times New Roman" w:hAnsi="Times New Roman" w:cs="Times New Roman"/>
          <w:kern w:val="32"/>
          <w:sz w:val="24"/>
          <w:szCs w:val="24"/>
          <w:lang w:eastAsia="pl-PL"/>
        </w:rPr>
        <w:t xml:space="preserve"> </w:t>
      </w:r>
      <w:r w:rsidRPr="009742BB">
        <w:rPr>
          <w:rFonts w:ascii="Times New Roman" w:hAnsi="Times New Roman" w:cs="Times New Roman"/>
          <w:kern w:val="32"/>
          <w:sz w:val="24"/>
          <w:szCs w:val="24"/>
          <w:lang w:eastAsia="pl-PL"/>
        </w:rPr>
        <w:t>ipd.).</w:t>
      </w:r>
    </w:p>
    <w:p w14:paraId="70051594" w14:textId="77777777" w:rsidR="00455EF1" w:rsidRDefault="00455EF1" w:rsidP="00455EF1">
      <w:pPr>
        <w:spacing w:after="0" w:line="240" w:lineRule="auto"/>
        <w:jc w:val="both"/>
        <w:rPr>
          <w:rFonts w:ascii="Times New Roman" w:hAnsi="Times New Roman" w:cs="Times New Roman"/>
          <w:kern w:val="32"/>
          <w:sz w:val="24"/>
          <w:szCs w:val="24"/>
          <w:lang w:eastAsia="pl-PL"/>
        </w:rPr>
      </w:pPr>
    </w:p>
    <w:p w14:paraId="3288B460" w14:textId="77777777" w:rsidR="00C6343C" w:rsidRPr="00AF3C33" w:rsidRDefault="00C6343C" w:rsidP="00C6343C">
      <w:pPr>
        <w:spacing w:after="0" w:line="240" w:lineRule="auto"/>
        <w:jc w:val="both"/>
        <w:rPr>
          <w:rFonts w:ascii="Times New Roman" w:hAnsi="Times New Roman" w:cs="Times New Roman"/>
          <w:b/>
          <w:bCs/>
          <w:kern w:val="32"/>
          <w:sz w:val="24"/>
          <w:szCs w:val="24"/>
          <w:u w:val="single"/>
          <w:lang w:eastAsia="pl-PL"/>
        </w:rPr>
      </w:pPr>
      <w:r w:rsidRPr="00AF3C33">
        <w:rPr>
          <w:rFonts w:ascii="Times New Roman" w:hAnsi="Times New Roman" w:cs="Times New Roman"/>
          <w:b/>
          <w:bCs/>
          <w:kern w:val="32"/>
          <w:sz w:val="24"/>
          <w:szCs w:val="24"/>
          <w:u w:val="single"/>
          <w:lang w:eastAsia="pl-PL"/>
        </w:rPr>
        <w:t>Ogrevanje objektov</w:t>
      </w:r>
    </w:p>
    <w:p w14:paraId="0594A4F3" w14:textId="77777777" w:rsidR="00C6343C" w:rsidRDefault="00C6343C" w:rsidP="00455EF1">
      <w:pPr>
        <w:spacing w:after="0" w:line="240" w:lineRule="auto"/>
        <w:jc w:val="both"/>
        <w:rPr>
          <w:rFonts w:ascii="Times New Roman" w:hAnsi="Times New Roman" w:cs="Times New Roman"/>
          <w:kern w:val="32"/>
          <w:sz w:val="24"/>
          <w:szCs w:val="24"/>
          <w:lang w:eastAsia="pl-PL"/>
        </w:rPr>
      </w:pPr>
    </w:p>
    <w:p w14:paraId="58A0C9D2" w14:textId="77777777" w:rsidR="00C6343C" w:rsidRDefault="00C6343C" w:rsidP="00C6343C">
      <w:pPr>
        <w:spacing w:after="0" w:line="240" w:lineRule="auto"/>
        <w:jc w:val="both"/>
        <w:rPr>
          <w:rFonts w:ascii="Times New Roman" w:hAnsi="Times New Roman" w:cs="Times New Roman"/>
          <w:kern w:val="32"/>
          <w:sz w:val="24"/>
          <w:szCs w:val="24"/>
          <w:lang w:eastAsia="pl-PL"/>
        </w:rPr>
      </w:pPr>
      <w:r>
        <w:rPr>
          <w:rFonts w:ascii="Times New Roman" w:hAnsi="Times New Roman" w:cs="Times New Roman"/>
          <w:kern w:val="32"/>
          <w:sz w:val="24"/>
          <w:szCs w:val="24"/>
          <w:lang w:eastAsia="pl-PL"/>
        </w:rPr>
        <w:t xml:space="preserve">Za dva obstoječa objekta - hleva (N3 in N4), kakor tudi za nov objekt (N1, N2), se bo za ogrevanje objektov uporabljal utekočinjeni naftni plin (UNP). </w:t>
      </w:r>
      <w:r w:rsidRPr="00090EFE">
        <w:rPr>
          <w:rFonts w:ascii="Times New Roman" w:hAnsi="Times New Roman" w:cs="Times New Roman"/>
          <w:kern w:val="32"/>
          <w:sz w:val="24"/>
          <w:szCs w:val="24"/>
          <w:lang w:eastAsia="pl-PL"/>
        </w:rPr>
        <w:t>Za ogrevanje</w:t>
      </w:r>
      <w:r>
        <w:rPr>
          <w:rFonts w:ascii="Times New Roman" w:hAnsi="Times New Roman" w:cs="Times New Roman"/>
          <w:kern w:val="32"/>
          <w:sz w:val="24"/>
          <w:szCs w:val="24"/>
          <w:lang w:eastAsia="pl-PL"/>
        </w:rPr>
        <w:t xml:space="preserve"> obstoječih dveh </w:t>
      </w:r>
      <w:r w:rsidRPr="00090EFE">
        <w:rPr>
          <w:rFonts w:ascii="Times New Roman" w:hAnsi="Times New Roman" w:cs="Times New Roman"/>
          <w:kern w:val="32"/>
          <w:sz w:val="24"/>
          <w:szCs w:val="24"/>
          <w:lang w:eastAsia="pl-PL"/>
        </w:rPr>
        <w:t xml:space="preserve">hlevov se uporabljajo kurilne naprave vhodne toplotne moči po </w:t>
      </w:r>
      <w:r>
        <w:rPr>
          <w:rFonts w:ascii="Times New Roman" w:hAnsi="Times New Roman" w:cs="Times New Roman"/>
          <w:kern w:val="32"/>
          <w:sz w:val="24"/>
          <w:szCs w:val="24"/>
          <w:lang w:eastAsia="pl-PL"/>
        </w:rPr>
        <w:t>35-48</w:t>
      </w:r>
      <w:r w:rsidRPr="00090EFE">
        <w:rPr>
          <w:rFonts w:ascii="Times New Roman" w:hAnsi="Times New Roman" w:cs="Times New Roman"/>
          <w:kern w:val="32"/>
          <w:sz w:val="24"/>
          <w:szCs w:val="24"/>
          <w:lang w:eastAsia="pl-PL"/>
        </w:rPr>
        <w:t xml:space="preserve"> kW.</w:t>
      </w:r>
      <w:r>
        <w:rPr>
          <w:rFonts w:ascii="Times New Roman" w:hAnsi="Times New Roman" w:cs="Times New Roman"/>
          <w:kern w:val="32"/>
          <w:sz w:val="24"/>
          <w:szCs w:val="24"/>
          <w:lang w:eastAsia="pl-PL"/>
        </w:rPr>
        <w:t xml:space="preserve"> V vsakem od dveh hlevov sta po dve kurilni napravi. Za nov hlev se bo bodo uporabile kurilne naprave vhodne toplotne moči 59 kW.</w:t>
      </w:r>
    </w:p>
    <w:p w14:paraId="4DEB5821" w14:textId="77777777" w:rsidR="00C6343C" w:rsidRDefault="00C6343C" w:rsidP="00455EF1">
      <w:pPr>
        <w:spacing w:after="0" w:line="240" w:lineRule="auto"/>
        <w:jc w:val="both"/>
        <w:rPr>
          <w:rFonts w:ascii="Times New Roman" w:hAnsi="Times New Roman" w:cs="Times New Roman"/>
          <w:kern w:val="32"/>
          <w:sz w:val="24"/>
          <w:szCs w:val="24"/>
          <w:lang w:eastAsia="pl-PL"/>
        </w:rPr>
      </w:pPr>
    </w:p>
    <w:p w14:paraId="6463B0AA" w14:textId="77777777" w:rsidR="00C6343C" w:rsidRDefault="00C6343C" w:rsidP="00C6343C">
      <w:pPr>
        <w:spacing w:after="0" w:line="260" w:lineRule="exact"/>
        <w:jc w:val="both"/>
        <w:rPr>
          <w:rFonts w:ascii="Times New Roman" w:hAnsi="Times New Roman" w:cs="Times New Roman"/>
          <w:kern w:val="32"/>
          <w:sz w:val="24"/>
          <w:szCs w:val="24"/>
          <w:lang w:eastAsia="pl-PL"/>
        </w:rPr>
      </w:pPr>
      <w:r w:rsidRPr="001C00D7">
        <w:rPr>
          <w:rFonts w:ascii="Times New Roman" w:hAnsi="Times New Roman" w:cs="Times New Roman"/>
          <w:kern w:val="32"/>
          <w:sz w:val="24"/>
          <w:szCs w:val="24"/>
          <w:lang w:eastAsia="pl-PL"/>
        </w:rPr>
        <w:t xml:space="preserve">Skladno s prilogo 5 Uredbe o emisiji snovi v zrak iz nepremičnih virov onesnaževanja (Ur. l. RS, št. 31/07, 70/08, 61/09 in 50/13), je najmanjša vrednost urnega masnega pretoka snovi v </w:t>
      </w:r>
      <w:r w:rsidRPr="001C00D7">
        <w:rPr>
          <w:rFonts w:ascii="Times New Roman" w:hAnsi="Times New Roman" w:cs="Times New Roman"/>
          <w:kern w:val="32"/>
          <w:sz w:val="24"/>
          <w:szCs w:val="24"/>
          <w:lang w:eastAsia="pl-PL"/>
        </w:rPr>
        <w:lastRenderedPageBreak/>
        <w:t>odpadnih plinih za „skupni prah – 1 kg/h” in za „NO</w:t>
      </w:r>
      <w:r w:rsidRPr="001C00D7">
        <w:rPr>
          <w:rFonts w:ascii="Times New Roman" w:hAnsi="Times New Roman" w:cs="Times New Roman"/>
          <w:kern w:val="32"/>
          <w:sz w:val="24"/>
          <w:szCs w:val="24"/>
          <w:vertAlign w:val="subscript"/>
          <w:lang w:eastAsia="pl-PL"/>
        </w:rPr>
        <w:t>2</w:t>
      </w:r>
      <w:r w:rsidRPr="001C00D7">
        <w:rPr>
          <w:rFonts w:ascii="Times New Roman" w:hAnsi="Times New Roman" w:cs="Times New Roman"/>
          <w:kern w:val="32"/>
          <w:sz w:val="24"/>
          <w:szCs w:val="24"/>
          <w:lang w:eastAsia="pl-PL"/>
        </w:rPr>
        <w:t xml:space="preserve"> – 20 kg/h”. V primeru, da noben od masno bilančnih parametrov iz priloge 5 navedene Uredbe ni presežen, ni treba zagotavljati monitoringa kakovosti zunanjega zraka (Uredba o kakovosti zunanjega zraka, Ur. l. RS, št. 9/11, 8/15 in 66/18). </w:t>
      </w:r>
    </w:p>
    <w:p w14:paraId="5F7D5727" w14:textId="77777777" w:rsidR="00C6343C" w:rsidRPr="00AD2632" w:rsidRDefault="00C6343C" w:rsidP="00C6343C">
      <w:pPr>
        <w:spacing w:after="0" w:line="260" w:lineRule="exact"/>
        <w:jc w:val="both"/>
        <w:rPr>
          <w:rFonts w:ascii="Times New Roman" w:hAnsi="Times New Roman" w:cs="Times New Roman"/>
          <w:kern w:val="32"/>
          <w:sz w:val="24"/>
          <w:szCs w:val="24"/>
          <w:lang w:eastAsia="pl-PL"/>
        </w:rPr>
      </w:pPr>
    </w:p>
    <w:p w14:paraId="6685547F" w14:textId="77777777" w:rsidR="00C6343C" w:rsidRPr="001C00D7" w:rsidRDefault="00C6343C" w:rsidP="00C6343C">
      <w:pPr>
        <w:spacing w:after="0" w:line="260" w:lineRule="exact"/>
        <w:rPr>
          <w:rFonts w:ascii="Times New Roman" w:hAnsi="Times New Roman" w:cs="Times New Roman"/>
          <w:kern w:val="32"/>
          <w:sz w:val="24"/>
          <w:szCs w:val="24"/>
          <w:lang w:eastAsia="pl-PL"/>
        </w:rPr>
      </w:pPr>
      <w:r w:rsidRPr="001C00D7">
        <w:rPr>
          <w:rFonts w:ascii="Times New Roman" w:hAnsi="Times New Roman" w:cs="Times New Roman"/>
          <w:kern w:val="32"/>
          <w:sz w:val="24"/>
          <w:szCs w:val="24"/>
          <w:lang w:eastAsia="pl-PL"/>
        </w:rPr>
        <w:t>V programu monitoringa je</w:t>
      </w:r>
      <w:r>
        <w:rPr>
          <w:rFonts w:ascii="Times New Roman" w:hAnsi="Times New Roman" w:cs="Times New Roman"/>
          <w:kern w:val="32"/>
          <w:sz w:val="24"/>
          <w:szCs w:val="24"/>
          <w:lang w:eastAsia="pl-PL"/>
        </w:rPr>
        <w:t xml:space="preserve"> za kurilne naprave (N5 – N11)</w:t>
      </w:r>
      <w:r w:rsidRPr="001C00D7">
        <w:rPr>
          <w:rFonts w:ascii="Times New Roman" w:hAnsi="Times New Roman" w:cs="Times New Roman"/>
          <w:kern w:val="32"/>
          <w:sz w:val="24"/>
          <w:szCs w:val="24"/>
          <w:lang w:eastAsia="pl-PL"/>
        </w:rPr>
        <w:t xml:space="preserve"> predlagano:</w:t>
      </w:r>
    </w:p>
    <w:p w14:paraId="24078A78" w14:textId="77777777" w:rsidR="00C6343C" w:rsidRPr="00C6343C" w:rsidRDefault="00C6343C" w:rsidP="00C6343C">
      <w:pPr>
        <w:pStyle w:val="Odstavekseznama"/>
        <w:numPr>
          <w:ilvl w:val="0"/>
          <w:numId w:val="14"/>
        </w:numPr>
        <w:spacing w:after="0" w:line="260" w:lineRule="exact"/>
        <w:jc w:val="both"/>
        <w:rPr>
          <w:rFonts w:ascii="Times New Roman" w:hAnsi="Times New Roman" w:cs="Times New Roman"/>
          <w:kern w:val="32"/>
          <w:sz w:val="24"/>
          <w:szCs w:val="24"/>
          <w:lang w:eastAsia="pl-PL"/>
        </w:rPr>
      </w:pPr>
      <w:r w:rsidRPr="00C6343C">
        <w:rPr>
          <w:rFonts w:ascii="Times New Roman" w:hAnsi="Times New Roman" w:cs="Times New Roman"/>
          <w:kern w:val="32"/>
          <w:sz w:val="24"/>
          <w:szCs w:val="24"/>
          <w:lang w:eastAsia="pl-PL"/>
        </w:rPr>
        <w:t>Prve meritve se izvedejo v času 3 do 6 mesecev po začetku obratovanja.</w:t>
      </w:r>
    </w:p>
    <w:p w14:paraId="5057DA83" w14:textId="77777777" w:rsidR="00C6343C" w:rsidRPr="00C6343C" w:rsidRDefault="00C6343C" w:rsidP="00C6343C">
      <w:pPr>
        <w:pStyle w:val="Odstavekseznama"/>
        <w:numPr>
          <w:ilvl w:val="0"/>
          <w:numId w:val="14"/>
        </w:numPr>
        <w:spacing w:after="0" w:line="260" w:lineRule="exact"/>
        <w:jc w:val="both"/>
        <w:rPr>
          <w:rFonts w:ascii="Times New Roman" w:hAnsi="Times New Roman" w:cs="Times New Roman"/>
          <w:kern w:val="32"/>
          <w:sz w:val="24"/>
          <w:szCs w:val="24"/>
          <w:lang w:eastAsia="pl-PL"/>
        </w:rPr>
      </w:pPr>
      <w:r w:rsidRPr="00C6343C">
        <w:rPr>
          <w:rFonts w:ascii="Times New Roman" w:hAnsi="Times New Roman" w:cs="Times New Roman"/>
          <w:kern w:val="32"/>
          <w:sz w:val="24"/>
          <w:szCs w:val="24"/>
          <w:lang w:eastAsia="pl-PL"/>
        </w:rPr>
        <w:t>Občasne meritve emisije v zrak se izvajajo na 3 leta ali če upravljavec kurilne naprave najmanj enkrat letno zagotovi nastavitev zgorevanja, ki jo izvede serviser, ki ga pooblasti proizvajalec naprave.</w:t>
      </w:r>
    </w:p>
    <w:p w14:paraId="3232068D" w14:textId="77777777" w:rsidR="00455EF1" w:rsidRDefault="00455EF1" w:rsidP="00C6343C">
      <w:pPr>
        <w:spacing w:after="0" w:line="240" w:lineRule="auto"/>
        <w:ind w:firstLine="708"/>
        <w:jc w:val="both"/>
        <w:rPr>
          <w:rFonts w:ascii="Times New Roman" w:hAnsi="Times New Roman" w:cs="Times New Roman"/>
          <w:kern w:val="32"/>
          <w:sz w:val="24"/>
          <w:szCs w:val="24"/>
          <w:lang w:eastAsia="pl-PL"/>
        </w:rPr>
      </w:pPr>
    </w:p>
    <w:p w14:paraId="1E853431" w14:textId="1ACDABE2" w:rsidR="00455EF1" w:rsidRPr="00AF3C33" w:rsidRDefault="00C6343C" w:rsidP="00BA025D">
      <w:pPr>
        <w:tabs>
          <w:tab w:val="left" w:pos="426"/>
        </w:tabs>
        <w:spacing w:after="0" w:line="240" w:lineRule="auto"/>
        <w:jc w:val="both"/>
        <w:rPr>
          <w:rFonts w:ascii="Times New Roman" w:hAnsi="Times New Roman" w:cs="Times New Roman"/>
          <w:b/>
          <w:bCs/>
          <w:kern w:val="32"/>
          <w:sz w:val="24"/>
          <w:szCs w:val="24"/>
          <w:u w:val="single"/>
          <w:lang w:val="pl-PL" w:eastAsia="pl-PL"/>
        </w:rPr>
      </w:pPr>
      <w:r w:rsidRPr="00AF3C33">
        <w:rPr>
          <w:rFonts w:ascii="Times New Roman" w:hAnsi="Times New Roman" w:cs="Times New Roman"/>
          <w:b/>
          <w:bCs/>
          <w:kern w:val="32"/>
          <w:sz w:val="24"/>
          <w:szCs w:val="24"/>
          <w:u w:val="single"/>
          <w:lang w:val="pl-PL" w:eastAsia="pl-PL"/>
        </w:rPr>
        <w:t>Diesel agregat</w:t>
      </w:r>
    </w:p>
    <w:p w14:paraId="0693A82B" w14:textId="77777777" w:rsidR="00C6343C" w:rsidRPr="00703508" w:rsidRDefault="00C6343C" w:rsidP="00C6343C">
      <w:pPr>
        <w:pStyle w:val="Default"/>
        <w:jc w:val="both"/>
        <w:rPr>
          <w:rFonts w:ascii="Times New Roman" w:hAnsi="Times New Roman" w:cs="Times New Roman"/>
          <w:color w:val="auto"/>
        </w:rPr>
      </w:pPr>
      <w:r w:rsidRPr="00703508">
        <w:rPr>
          <w:rFonts w:ascii="Times New Roman" w:hAnsi="Times New Roman" w:cs="Times New Roman"/>
          <w:color w:val="auto"/>
        </w:rPr>
        <w:t xml:space="preserve">Ob izpadu električne energije v javnem omrežnem sistemu, se kot rezervno električno napajanje hlevov uporablja </w:t>
      </w:r>
      <w:proofErr w:type="spellStart"/>
      <w:r w:rsidRPr="00703508">
        <w:rPr>
          <w:rFonts w:ascii="Times New Roman" w:hAnsi="Times New Roman" w:cs="Times New Roman"/>
          <w:color w:val="auto"/>
        </w:rPr>
        <w:t>diesel</w:t>
      </w:r>
      <w:proofErr w:type="spellEnd"/>
      <w:r w:rsidRPr="00703508">
        <w:rPr>
          <w:rFonts w:ascii="Times New Roman" w:hAnsi="Times New Roman" w:cs="Times New Roman"/>
          <w:color w:val="auto"/>
        </w:rPr>
        <w:t xml:space="preserve"> elektro agregat na dizelsko gorivo </w:t>
      </w:r>
      <w:r w:rsidRPr="00703508">
        <w:rPr>
          <w:rFonts w:ascii="Times New Roman" w:hAnsi="Times New Roman" w:cs="Times New Roman"/>
          <w:b/>
          <w:bCs/>
          <w:color w:val="auto"/>
        </w:rPr>
        <w:t>N12</w:t>
      </w:r>
      <w:r w:rsidRPr="00703508">
        <w:rPr>
          <w:rFonts w:ascii="Times New Roman" w:hAnsi="Times New Roman" w:cs="Times New Roman"/>
          <w:color w:val="auto"/>
        </w:rPr>
        <w:t xml:space="preserve"> z izpustom </w:t>
      </w:r>
      <w:r w:rsidRPr="00703508">
        <w:rPr>
          <w:rFonts w:ascii="Times New Roman" w:hAnsi="Times New Roman" w:cs="Times New Roman"/>
          <w:b/>
          <w:bCs/>
          <w:color w:val="auto"/>
        </w:rPr>
        <w:t>Z8</w:t>
      </w:r>
      <w:r w:rsidRPr="00703508">
        <w:rPr>
          <w:rFonts w:ascii="Times New Roman" w:hAnsi="Times New Roman" w:cs="Times New Roman"/>
          <w:color w:val="auto"/>
        </w:rPr>
        <w:t>. Ta se zažene avtomatsko ob izpadu zunanjega električnega napajanja. Di</w:t>
      </w:r>
      <w:r>
        <w:rPr>
          <w:rFonts w:ascii="Times New Roman" w:hAnsi="Times New Roman" w:cs="Times New Roman"/>
          <w:color w:val="auto"/>
        </w:rPr>
        <w:t>e</w:t>
      </w:r>
      <w:r w:rsidRPr="00703508">
        <w:rPr>
          <w:rFonts w:ascii="Times New Roman" w:hAnsi="Times New Roman" w:cs="Times New Roman"/>
          <w:color w:val="auto"/>
        </w:rPr>
        <w:t xml:space="preserve">sel agregat je moči 100 kW električne moči. Gorivo se nahaja v agregatu, drugega goriva se ne skladišči. Agregat je nameščen </w:t>
      </w:r>
      <w:r>
        <w:rPr>
          <w:rFonts w:ascii="Times New Roman" w:hAnsi="Times New Roman" w:cs="Times New Roman"/>
          <w:color w:val="auto"/>
        </w:rPr>
        <w:t>severno od novega hleva PL1.</w:t>
      </w:r>
    </w:p>
    <w:p w14:paraId="031BCC01" w14:textId="77777777" w:rsidR="00C6343C" w:rsidRDefault="00C6343C" w:rsidP="00BA025D">
      <w:pPr>
        <w:tabs>
          <w:tab w:val="left" w:pos="426"/>
        </w:tabs>
        <w:spacing w:after="0" w:line="240" w:lineRule="auto"/>
        <w:jc w:val="both"/>
        <w:rPr>
          <w:rFonts w:ascii="Times New Roman" w:hAnsi="Times New Roman" w:cs="Times New Roman"/>
          <w:kern w:val="32"/>
          <w:sz w:val="24"/>
          <w:szCs w:val="24"/>
          <w:lang w:val="pl-PL" w:eastAsia="pl-PL"/>
        </w:rPr>
      </w:pPr>
    </w:p>
    <w:p w14:paraId="31076258" w14:textId="77777777" w:rsidR="00C6343C" w:rsidRDefault="00C6343C" w:rsidP="00C6343C">
      <w:pPr>
        <w:spacing w:after="0" w:line="260" w:lineRule="exact"/>
        <w:jc w:val="both"/>
        <w:rPr>
          <w:rFonts w:ascii="Times New Roman" w:hAnsi="Times New Roman" w:cs="Times New Roman"/>
          <w:kern w:val="32"/>
          <w:sz w:val="24"/>
          <w:szCs w:val="24"/>
          <w:lang w:eastAsia="pl-PL"/>
        </w:rPr>
      </w:pPr>
      <w:r w:rsidRPr="001C00D7">
        <w:rPr>
          <w:rFonts w:ascii="Times New Roman" w:hAnsi="Times New Roman" w:cs="Times New Roman"/>
          <w:kern w:val="32"/>
          <w:sz w:val="24"/>
          <w:szCs w:val="24"/>
          <w:lang w:eastAsia="pl-PL"/>
        </w:rPr>
        <w:t xml:space="preserve">Uredba o emisiji snovi v zrak iz srednjih kurilnih naprav, plinskih turbin in nepremičnih motorjev člen 2. (efektivna moč je manjša ali enaka 560 kW in za katere je izdano potrdilo o tipski odobritvi, iz katerega je razvidno, da so emisije snovi v zrak v skladu z zahtevami predpisa, ki ureja emisije plinastih onesnaževal in delcev iz motorjev z notranjim zgorevanjem, namenjenih za vgradnjo v </w:t>
      </w:r>
      <w:proofErr w:type="spellStart"/>
      <w:r w:rsidRPr="001C00D7">
        <w:rPr>
          <w:rFonts w:ascii="Times New Roman" w:hAnsi="Times New Roman" w:cs="Times New Roman"/>
          <w:kern w:val="32"/>
          <w:sz w:val="24"/>
          <w:szCs w:val="24"/>
          <w:lang w:eastAsia="pl-PL"/>
        </w:rPr>
        <w:t>necestne</w:t>
      </w:r>
      <w:proofErr w:type="spellEnd"/>
      <w:r w:rsidRPr="001C00D7">
        <w:rPr>
          <w:rFonts w:ascii="Times New Roman" w:hAnsi="Times New Roman" w:cs="Times New Roman"/>
          <w:kern w:val="32"/>
          <w:sz w:val="24"/>
          <w:szCs w:val="24"/>
          <w:lang w:eastAsia="pl-PL"/>
        </w:rPr>
        <w:t xml:space="preserve"> premične stroje).</w:t>
      </w:r>
    </w:p>
    <w:p w14:paraId="1B790998" w14:textId="77777777" w:rsidR="00C6343C" w:rsidRPr="001C00D7" w:rsidRDefault="00C6343C" w:rsidP="00C6343C">
      <w:pPr>
        <w:spacing w:after="0" w:line="260" w:lineRule="exact"/>
        <w:jc w:val="both"/>
        <w:rPr>
          <w:rFonts w:ascii="Times New Roman" w:hAnsi="Times New Roman" w:cs="Times New Roman"/>
          <w:kern w:val="32"/>
          <w:sz w:val="24"/>
          <w:szCs w:val="24"/>
          <w:lang w:eastAsia="pl-PL"/>
        </w:rPr>
      </w:pPr>
    </w:p>
    <w:p w14:paraId="0D71D14E" w14:textId="77777777" w:rsidR="00C6343C" w:rsidRDefault="00C6343C" w:rsidP="00C6343C">
      <w:pPr>
        <w:spacing w:after="0" w:line="260" w:lineRule="exact"/>
        <w:jc w:val="both"/>
        <w:rPr>
          <w:rFonts w:ascii="Times New Roman" w:hAnsi="Times New Roman" w:cs="Times New Roman"/>
          <w:kern w:val="32"/>
          <w:sz w:val="24"/>
          <w:szCs w:val="24"/>
          <w:highlight w:val="lightGray"/>
          <w:lang w:eastAsia="pl-PL"/>
        </w:rPr>
      </w:pPr>
      <w:r w:rsidRPr="001C00D7">
        <w:rPr>
          <w:rFonts w:ascii="Times New Roman" w:hAnsi="Times New Roman" w:cs="Times New Roman"/>
          <w:kern w:val="32"/>
          <w:sz w:val="24"/>
          <w:szCs w:val="24"/>
          <w:lang w:eastAsia="pl-PL"/>
        </w:rPr>
        <w:t>Izvedeno certificiranje po DIN 4709 za motorje do 20 kW električne moči pri procesu SPTE z izračunom prihranka primarne energije v skladu z Direktivo 2012/27 / EU.</w:t>
      </w:r>
    </w:p>
    <w:p w14:paraId="627762F1" w14:textId="77777777" w:rsidR="00C6343C" w:rsidRPr="001C00D7" w:rsidRDefault="00C6343C" w:rsidP="00C6343C">
      <w:pPr>
        <w:spacing w:after="0" w:line="260" w:lineRule="exact"/>
        <w:jc w:val="both"/>
        <w:rPr>
          <w:rFonts w:ascii="Times New Roman" w:hAnsi="Times New Roman" w:cs="Times New Roman"/>
          <w:kern w:val="32"/>
          <w:sz w:val="24"/>
          <w:szCs w:val="24"/>
          <w:highlight w:val="lightGray"/>
          <w:lang w:eastAsia="pl-PL"/>
        </w:rPr>
      </w:pPr>
    </w:p>
    <w:p w14:paraId="191BADF1" w14:textId="77777777" w:rsidR="00C6343C" w:rsidRPr="001C00D7" w:rsidRDefault="00C6343C" w:rsidP="00C6343C">
      <w:pPr>
        <w:spacing w:after="0" w:line="260" w:lineRule="exact"/>
        <w:rPr>
          <w:rFonts w:ascii="Times New Roman" w:hAnsi="Times New Roman" w:cs="Times New Roman"/>
          <w:b/>
          <w:bCs/>
          <w:kern w:val="32"/>
          <w:sz w:val="24"/>
          <w:szCs w:val="24"/>
          <w:lang w:eastAsia="pl-PL"/>
        </w:rPr>
      </w:pPr>
      <w:r w:rsidRPr="001C00D7">
        <w:rPr>
          <w:rFonts w:ascii="Times New Roman" w:hAnsi="Times New Roman" w:cs="Times New Roman"/>
          <w:b/>
          <w:bCs/>
          <w:kern w:val="32"/>
          <w:sz w:val="24"/>
          <w:szCs w:val="24"/>
          <w:lang w:eastAsia="pl-PL"/>
        </w:rPr>
        <w:t>V programu monitoringa je predlagano:</w:t>
      </w:r>
    </w:p>
    <w:p w14:paraId="55ECA9BA" w14:textId="77777777" w:rsidR="00C6343C" w:rsidRPr="00C6343C" w:rsidRDefault="00C6343C" w:rsidP="00C6343C">
      <w:pPr>
        <w:pStyle w:val="Odstavekseznama"/>
        <w:numPr>
          <w:ilvl w:val="0"/>
          <w:numId w:val="14"/>
        </w:numPr>
        <w:spacing w:after="0" w:line="260" w:lineRule="exact"/>
        <w:jc w:val="both"/>
        <w:rPr>
          <w:rFonts w:ascii="Times New Roman" w:hAnsi="Times New Roman" w:cs="Times New Roman"/>
          <w:kern w:val="32"/>
          <w:sz w:val="24"/>
          <w:szCs w:val="24"/>
          <w:lang w:eastAsia="pl-PL"/>
        </w:rPr>
      </w:pPr>
      <w:r w:rsidRPr="00C6343C">
        <w:rPr>
          <w:rFonts w:ascii="Times New Roman" w:hAnsi="Times New Roman" w:cs="Times New Roman"/>
          <w:kern w:val="32"/>
          <w:sz w:val="24"/>
          <w:szCs w:val="24"/>
          <w:lang w:eastAsia="pl-PL"/>
        </w:rPr>
        <w:t>opustitev monitoringa.</w:t>
      </w:r>
    </w:p>
    <w:p w14:paraId="44DE33E1" w14:textId="77777777" w:rsidR="00C6343C" w:rsidRDefault="00C6343C" w:rsidP="00BA025D">
      <w:pPr>
        <w:tabs>
          <w:tab w:val="left" w:pos="426"/>
        </w:tabs>
        <w:spacing w:after="0" w:line="240" w:lineRule="auto"/>
        <w:jc w:val="both"/>
        <w:rPr>
          <w:rFonts w:ascii="Times New Roman" w:hAnsi="Times New Roman" w:cs="Times New Roman"/>
          <w:kern w:val="32"/>
          <w:sz w:val="24"/>
          <w:szCs w:val="24"/>
          <w:lang w:val="pl-PL" w:eastAsia="pl-PL"/>
        </w:rPr>
      </w:pPr>
    </w:p>
    <w:p w14:paraId="54018740" w14:textId="59AE8322" w:rsidR="00454E3C" w:rsidRDefault="00454E3C" w:rsidP="00BA025D">
      <w:pPr>
        <w:tabs>
          <w:tab w:val="left" w:pos="426"/>
        </w:tabs>
        <w:spacing w:after="0" w:line="240" w:lineRule="auto"/>
        <w:jc w:val="both"/>
        <w:rPr>
          <w:rFonts w:ascii="Times New Roman" w:hAnsi="Times New Roman" w:cs="Times New Roman"/>
          <w:kern w:val="32"/>
          <w:sz w:val="24"/>
          <w:szCs w:val="24"/>
          <w:lang w:val="pl-PL" w:eastAsia="pl-PL"/>
        </w:rPr>
      </w:pPr>
    </w:p>
    <w:p w14:paraId="16E983E0" w14:textId="02B5F636" w:rsidR="00454E3C" w:rsidRDefault="00454E3C" w:rsidP="00BA025D">
      <w:pPr>
        <w:tabs>
          <w:tab w:val="left" w:pos="426"/>
        </w:tabs>
        <w:spacing w:after="0" w:line="240" w:lineRule="auto"/>
        <w:jc w:val="both"/>
        <w:rPr>
          <w:rFonts w:ascii="Times New Roman" w:hAnsi="Times New Roman" w:cs="Times New Roman"/>
          <w:b/>
          <w:bCs/>
          <w:kern w:val="32"/>
          <w:sz w:val="28"/>
          <w:szCs w:val="28"/>
          <w:u w:val="single"/>
          <w:lang w:val="pl-PL" w:eastAsia="pl-PL"/>
        </w:rPr>
      </w:pPr>
      <w:r w:rsidRPr="00AF3C33">
        <w:rPr>
          <w:rFonts w:ascii="Times New Roman" w:hAnsi="Times New Roman" w:cs="Times New Roman"/>
          <w:b/>
          <w:bCs/>
          <w:kern w:val="32"/>
          <w:sz w:val="28"/>
          <w:szCs w:val="28"/>
          <w:u w:val="single"/>
          <w:lang w:val="pl-PL" w:eastAsia="pl-PL"/>
        </w:rPr>
        <w:t>Emisije vonjav</w:t>
      </w:r>
    </w:p>
    <w:p w14:paraId="21FDB137" w14:textId="77777777" w:rsidR="00AF3C33" w:rsidRPr="00AF3C33" w:rsidRDefault="00AF3C33" w:rsidP="00BA025D">
      <w:pPr>
        <w:tabs>
          <w:tab w:val="left" w:pos="426"/>
        </w:tabs>
        <w:spacing w:after="0" w:line="240" w:lineRule="auto"/>
        <w:jc w:val="both"/>
        <w:rPr>
          <w:rFonts w:ascii="Times New Roman" w:hAnsi="Times New Roman" w:cs="Times New Roman"/>
          <w:b/>
          <w:bCs/>
          <w:kern w:val="32"/>
          <w:sz w:val="28"/>
          <w:szCs w:val="28"/>
          <w:u w:val="single"/>
          <w:lang w:val="pl-PL" w:eastAsia="pl-PL"/>
        </w:rPr>
      </w:pPr>
    </w:p>
    <w:p w14:paraId="355448CF" w14:textId="77777777" w:rsidR="00AF3C33" w:rsidRDefault="00AF3C33" w:rsidP="00AF3C33">
      <w:pPr>
        <w:spacing w:after="0" w:line="240" w:lineRule="auto"/>
        <w:jc w:val="both"/>
        <w:rPr>
          <w:rFonts w:ascii="Times New Roman" w:hAnsi="Times New Roman" w:cs="Times New Roman"/>
          <w:kern w:val="32"/>
          <w:sz w:val="24"/>
          <w:szCs w:val="24"/>
          <w:lang w:eastAsia="pl-PL"/>
        </w:rPr>
      </w:pPr>
      <w:r w:rsidRPr="00AE2927">
        <w:rPr>
          <w:rFonts w:ascii="Times New Roman" w:hAnsi="Times New Roman" w:cs="Times New Roman"/>
          <w:kern w:val="32"/>
          <w:sz w:val="24"/>
          <w:szCs w:val="24"/>
          <w:lang w:eastAsia="pl-PL"/>
        </w:rPr>
        <w:t>Vir emisij</w:t>
      </w:r>
      <w:r>
        <w:rPr>
          <w:rFonts w:ascii="Times New Roman" w:hAnsi="Times New Roman" w:cs="Times New Roman"/>
          <w:kern w:val="32"/>
          <w:sz w:val="24"/>
          <w:szCs w:val="24"/>
          <w:lang w:eastAsia="pl-PL"/>
        </w:rPr>
        <w:t xml:space="preserve"> na farmi Cven</w:t>
      </w:r>
      <w:r w:rsidRPr="00AE2927">
        <w:rPr>
          <w:rFonts w:ascii="Times New Roman" w:hAnsi="Times New Roman" w:cs="Times New Roman"/>
          <w:kern w:val="32"/>
          <w:sz w:val="24"/>
          <w:szCs w:val="24"/>
          <w:lang w:eastAsia="pl-PL"/>
        </w:rPr>
        <w:t xml:space="preserve"> je prezračevanje iz hlevov in začasno skladiščenje g</w:t>
      </w:r>
      <w:r>
        <w:rPr>
          <w:rFonts w:ascii="Times New Roman" w:hAnsi="Times New Roman" w:cs="Times New Roman"/>
          <w:kern w:val="32"/>
          <w:sz w:val="24"/>
          <w:szCs w:val="24"/>
          <w:lang w:eastAsia="pl-PL"/>
        </w:rPr>
        <w:t>nojevke</w:t>
      </w:r>
      <w:r w:rsidRPr="00AE2927">
        <w:rPr>
          <w:rFonts w:ascii="Times New Roman" w:hAnsi="Times New Roman" w:cs="Times New Roman"/>
          <w:kern w:val="32"/>
          <w:sz w:val="24"/>
          <w:szCs w:val="24"/>
          <w:lang w:eastAsia="pl-PL"/>
        </w:rPr>
        <w:t xml:space="preserve"> v lagunah.</w:t>
      </w:r>
    </w:p>
    <w:p w14:paraId="7D7A0DC7" w14:textId="77777777" w:rsidR="00AF3C33" w:rsidRDefault="00AF3C33" w:rsidP="00AF3C33">
      <w:pPr>
        <w:spacing w:after="0" w:line="240" w:lineRule="auto"/>
        <w:jc w:val="both"/>
        <w:rPr>
          <w:rFonts w:ascii="Times New Roman" w:hAnsi="Times New Roman" w:cs="Times New Roman"/>
          <w:kern w:val="32"/>
          <w:sz w:val="24"/>
          <w:szCs w:val="24"/>
          <w:lang w:eastAsia="pl-PL"/>
        </w:rPr>
      </w:pPr>
      <w:r w:rsidRPr="00AE2927">
        <w:rPr>
          <w:rFonts w:ascii="Times New Roman" w:hAnsi="Times New Roman" w:cs="Times New Roman"/>
          <w:kern w:val="32"/>
          <w:sz w:val="24"/>
          <w:szCs w:val="24"/>
          <w:lang w:eastAsia="pl-PL"/>
        </w:rPr>
        <w:t>Zaradi obratovanja hleva nastajajo emisije snovi v zrak iz vzrejnih objektov zaradi metabolizma živali in</w:t>
      </w:r>
      <w:r>
        <w:rPr>
          <w:rFonts w:ascii="Times New Roman" w:hAnsi="Times New Roman" w:cs="Times New Roman"/>
          <w:kern w:val="32"/>
          <w:sz w:val="24"/>
          <w:szCs w:val="24"/>
          <w:lang w:eastAsia="pl-PL"/>
        </w:rPr>
        <w:t xml:space="preserve"> </w:t>
      </w:r>
      <w:r w:rsidRPr="00AE2927">
        <w:rPr>
          <w:rFonts w:ascii="Times New Roman" w:hAnsi="Times New Roman" w:cs="Times New Roman"/>
          <w:kern w:val="32"/>
          <w:sz w:val="24"/>
          <w:szCs w:val="24"/>
          <w:lang w:eastAsia="pl-PL"/>
        </w:rPr>
        <w:t>gnoj</w:t>
      </w:r>
      <w:r>
        <w:rPr>
          <w:rFonts w:ascii="Times New Roman" w:hAnsi="Times New Roman" w:cs="Times New Roman"/>
          <w:kern w:val="32"/>
          <w:sz w:val="24"/>
          <w:szCs w:val="24"/>
          <w:lang w:eastAsia="pl-PL"/>
        </w:rPr>
        <w:t>evke</w:t>
      </w:r>
      <w:r w:rsidRPr="00AE2927">
        <w:rPr>
          <w:rFonts w:ascii="Times New Roman" w:hAnsi="Times New Roman" w:cs="Times New Roman"/>
          <w:kern w:val="32"/>
          <w:sz w:val="24"/>
          <w:szCs w:val="24"/>
          <w:lang w:eastAsia="pl-PL"/>
        </w:rPr>
        <w:t>. Na hlevu je prisilno prezračevanje vodenje avtomatsko preko računalniškega sistema.</w:t>
      </w:r>
    </w:p>
    <w:p w14:paraId="16BB951D" w14:textId="77777777" w:rsidR="00AF3C33" w:rsidRDefault="00AF3C33" w:rsidP="00BA025D">
      <w:pPr>
        <w:tabs>
          <w:tab w:val="left" w:pos="426"/>
        </w:tabs>
        <w:spacing w:after="0" w:line="240" w:lineRule="auto"/>
        <w:jc w:val="both"/>
        <w:rPr>
          <w:rFonts w:ascii="Times New Roman" w:hAnsi="Times New Roman" w:cs="Times New Roman"/>
          <w:kern w:val="32"/>
          <w:sz w:val="24"/>
          <w:szCs w:val="24"/>
          <w:lang w:val="pl-PL" w:eastAsia="pl-PL"/>
        </w:rPr>
      </w:pPr>
    </w:p>
    <w:p w14:paraId="19B317CA" w14:textId="1B2C8A1F" w:rsidR="00454E3C" w:rsidRDefault="00C6343C" w:rsidP="00BA025D">
      <w:pPr>
        <w:tabs>
          <w:tab w:val="left" w:pos="426"/>
        </w:tabs>
        <w:spacing w:after="0" w:line="240" w:lineRule="auto"/>
        <w:jc w:val="both"/>
        <w:rPr>
          <w:rFonts w:ascii="Times New Roman" w:hAnsi="Times New Roman" w:cs="Times New Roman"/>
          <w:kern w:val="32"/>
          <w:sz w:val="24"/>
          <w:szCs w:val="24"/>
          <w:lang w:val="pl-PL" w:eastAsia="pl-PL"/>
        </w:rPr>
      </w:pPr>
      <w:r w:rsidRPr="00C6343C">
        <w:rPr>
          <w:rFonts w:ascii="Times New Roman" w:hAnsi="Times New Roman" w:cs="Times New Roman"/>
          <w:kern w:val="32"/>
          <w:sz w:val="24"/>
          <w:szCs w:val="24"/>
          <w:lang w:val="pl-PL" w:eastAsia="pl-PL"/>
        </w:rPr>
        <w:t xml:space="preserve">V septembru 2022 so bile izvedene meritve emisij vonjav na obstoječi Farmi Cven. Podatke o meritvi povzemamo iz </w:t>
      </w:r>
      <w:r w:rsidRPr="00C6343C">
        <w:rPr>
          <w:rFonts w:ascii="Times New Roman" w:hAnsi="Times New Roman" w:cs="Times New Roman"/>
          <w:b/>
          <w:bCs/>
          <w:kern w:val="32"/>
          <w:sz w:val="24"/>
          <w:szCs w:val="24"/>
          <w:lang w:val="pl-PL" w:eastAsia="pl-PL"/>
        </w:rPr>
        <w:t>Poročila o tehnoloških meritvah emisij v zrak – meritve vonjav, izvajalca IVD Maribor, št. CEVO-20387/2022-A, september 2022</w:t>
      </w:r>
      <w:r w:rsidRPr="00C6343C">
        <w:rPr>
          <w:rFonts w:ascii="Times New Roman" w:hAnsi="Times New Roman" w:cs="Times New Roman"/>
          <w:kern w:val="32"/>
          <w:sz w:val="24"/>
          <w:szCs w:val="24"/>
          <w:lang w:val="pl-PL" w:eastAsia="pl-PL"/>
        </w:rPr>
        <w:t>.</w:t>
      </w:r>
    </w:p>
    <w:p w14:paraId="6DC1D3FD" w14:textId="784CF6AE" w:rsidR="00BA025D" w:rsidRDefault="00BA025D" w:rsidP="00BA025D">
      <w:pPr>
        <w:tabs>
          <w:tab w:val="left" w:pos="426"/>
        </w:tabs>
        <w:spacing w:after="0" w:line="240" w:lineRule="auto"/>
        <w:jc w:val="both"/>
        <w:rPr>
          <w:rFonts w:ascii="Times New Roman" w:hAnsi="Times New Roman" w:cs="Times New Roman"/>
          <w:kern w:val="32"/>
          <w:sz w:val="24"/>
          <w:szCs w:val="24"/>
          <w:highlight w:val="lightGray"/>
          <w:lang w:val="pl-PL" w:eastAsia="pl-PL"/>
        </w:rPr>
      </w:pPr>
    </w:p>
    <w:p w14:paraId="6CAAB956" w14:textId="77777777" w:rsidR="00CF6CE7" w:rsidRPr="00CF6CE7" w:rsidRDefault="00CF6CE7" w:rsidP="00CF6CE7">
      <w:pPr>
        <w:tabs>
          <w:tab w:val="left" w:pos="426"/>
        </w:tabs>
        <w:spacing w:after="0" w:line="240" w:lineRule="auto"/>
        <w:jc w:val="both"/>
        <w:rPr>
          <w:rFonts w:ascii="Times New Roman" w:hAnsi="Times New Roman" w:cs="Times New Roman"/>
          <w:kern w:val="32"/>
          <w:sz w:val="24"/>
          <w:szCs w:val="24"/>
          <w:lang w:val="pl-PL" w:eastAsia="pl-PL"/>
        </w:rPr>
      </w:pPr>
      <w:r w:rsidRPr="00CF6CE7">
        <w:rPr>
          <w:rFonts w:ascii="Times New Roman" w:hAnsi="Times New Roman" w:cs="Times New Roman"/>
          <w:kern w:val="32"/>
          <w:sz w:val="24"/>
          <w:szCs w:val="24"/>
          <w:lang w:val="pl-PL" w:eastAsia="pl-PL"/>
        </w:rPr>
        <w:t>Imisijske mejne vrednosti vonjav pri najbližjih stanovanjskih objektih glede na nemške smernice so 1 OU/m3 (ena enota vonjav na kubični meter, kar je najmanša vrednost, ki jo človek zazna z vonjem, po nemški smernici Festlegung und Beurteilung von Geruchsimmissionen (GIRL) 2008). Ista smernica pa postavlja mejno vrednost, ki pravi, da je vpliv vonjav na okolje ocenjen kot pomembno moteč, če skupni vpliv vseh virov vonjav na obravnavanem območju presega vrednost, izraženo kot relativno pogostost vonja (% časa v koledarskem letu). Mejna vrednost za stanovanjsko okolje je 10 % za kmetijsko in mešano okolje pa 15%.</w:t>
      </w:r>
    </w:p>
    <w:p w14:paraId="6C950C9A" w14:textId="77777777" w:rsidR="00CF6CE7" w:rsidRPr="00CF6CE7" w:rsidRDefault="00CF6CE7" w:rsidP="00CF6CE7">
      <w:pPr>
        <w:tabs>
          <w:tab w:val="left" w:pos="426"/>
        </w:tabs>
        <w:spacing w:after="0" w:line="240" w:lineRule="auto"/>
        <w:jc w:val="both"/>
        <w:rPr>
          <w:rFonts w:ascii="Times New Roman" w:hAnsi="Times New Roman" w:cs="Times New Roman"/>
          <w:kern w:val="32"/>
          <w:sz w:val="24"/>
          <w:szCs w:val="24"/>
          <w:lang w:val="pl-PL" w:eastAsia="pl-PL"/>
        </w:rPr>
      </w:pPr>
    </w:p>
    <w:p w14:paraId="12ACF462" w14:textId="2D117399" w:rsidR="00CF6CE7" w:rsidRDefault="00CF6CE7" w:rsidP="00CF6CE7">
      <w:pPr>
        <w:tabs>
          <w:tab w:val="left" w:pos="426"/>
        </w:tabs>
        <w:spacing w:after="0" w:line="240" w:lineRule="auto"/>
        <w:jc w:val="both"/>
        <w:rPr>
          <w:rFonts w:ascii="Times New Roman" w:hAnsi="Times New Roman" w:cs="Times New Roman"/>
          <w:kern w:val="32"/>
          <w:sz w:val="24"/>
          <w:szCs w:val="24"/>
          <w:lang w:val="pl-PL" w:eastAsia="pl-PL"/>
        </w:rPr>
      </w:pPr>
      <w:r w:rsidRPr="00CF6CE7">
        <w:rPr>
          <w:rFonts w:ascii="Times New Roman" w:hAnsi="Times New Roman" w:cs="Times New Roman"/>
          <w:kern w:val="32"/>
          <w:sz w:val="24"/>
          <w:szCs w:val="24"/>
          <w:lang w:val="pl-PL" w:eastAsia="pl-PL"/>
        </w:rPr>
        <w:lastRenderedPageBreak/>
        <w:t>Rezultati so pokazali, da pogostost pojavljanja vonjav v koledarskem letu za najbližja strnjena naselja ni večja od 15% za obratovanje hlevov z obstoječo zmogljivostjo 9500 mest prašičev pitancev po okoljevarstvenem dovoljenju (upoštevajoč maksimalno obratovanje hlevov).</w:t>
      </w:r>
    </w:p>
    <w:p w14:paraId="1470EF90" w14:textId="77777777" w:rsidR="00CF6CE7" w:rsidRDefault="00CF6CE7" w:rsidP="00CF6CE7">
      <w:pPr>
        <w:tabs>
          <w:tab w:val="left" w:pos="426"/>
        </w:tabs>
        <w:spacing w:after="0" w:line="240" w:lineRule="auto"/>
        <w:jc w:val="both"/>
        <w:rPr>
          <w:rFonts w:ascii="Times New Roman" w:hAnsi="Times New Roman" w:cs="Times New Roman"/>
          <w:kern w:val="32"/>
          <w:sz w:val="24"/>
          <w:szCs w:val="24"/>
          <w:lang w:val="pl-PL" w:eastAsia="pl-PL"/>
        </w:rPr>
      </w:pPr>
    </w:p>
    <w:p w14:paraId="4DB18D40" w14:textId="76A1187D" w:rsidR="00CF6CE7" w:rsidRDefault="00CF6CE7" w:rsidP="00CF6CE7">
      <w:pPr>
        <w:tabs>
          <w:tab w:val="left" w:pos="426"/>
        </w:tabs>
        <w:spacing w:after="0" w:line="240" w:lineRule="auto"/>
        <w:jc w:val="both"/>
        <w:rPr>
          <w:rFonts w:ascii="Times New Roman" w:hAnsi="Times New Roman" w:cs="Times New Roman"/>
          <w:kern w:val="32"/>
          <w:sz w:val="24"/>
          <w:szCs w:val="24"/>
          <w:lang w:eastAsia="pl-PL"/>
        </w:rPr>
      </w:pPr>
      <w:r>
        <w:rPr>
          <w:rFonts w:ascii="Times New Roman" w:hAnsi="Times New Roman" w:cs="Times New Roman"/>
          <w:kern w:val="32"/>
          <w:sz w:val="24"/>
          <w:szCs w:val="24"/>
          <w:lang w:eastAsia="pl-PL"/>
        </w:rPr>
        <w:t>Na podlagi izvedenih meritev in podatkov o bodočem stanju je bila i</w:t>
      </w:r>
      <w:r w:rsidRPr="007E76B3">
        <w:rPr>
          <w:rFonts w:ascii="Times New Roman" w:hAnsi="Times New Roman" w:cs="Times New Roman"/>
          <w:kern w:val="32"/>
          <w:sz w:val="24"/>
          <w:szCs w:val="24"/>
          <w:lang w:eastAsia="pl-PL"/>
        </w:rPr>
        <w:t>zdelana</w:t>
      </w:r>
      <w:r>
        <w:rPr>
          <w:rFonts w:ascii="Times New Roman" w:hAnsi="Times New Roman" w:cs="Times New Roman"/>
          <w:kern w:val="32"/>
          <w:sz w:val="24"/>
          <w:szCs w:val="24"/>
          <w:lang w:eastAsia="pl-PL"/>
        </w:rPr>
        <w:t xml:space="preserve"> tudi</w:t>
      </w:r>
      <w:r w:rsidRPr="007E76B3">
        <w:rPr>
          <w:rFonts w:ascii="Times New Roman" w:hAnsi="Times New Roman" w:cs="Times New Roman"/>
          <w:kern w:val="32"/>
          <w:sz w:val="24"/>
          <w:szCs w:val="24"/>
          <w:lang w:eastAsia="pl-PL"/>
        </w:rPr>
        <w:t xml:space="preserve"> </w:t>
      </w:r>
      <w:r w:rsidRPr="00CF6CE7">
        <w:rPr>
          <w:rFonts w:ascii="Times New Roman" w:hAnsi="Times New Roman" w:cs="Times New Roman"/>
          <w:b/>
          <w:bCs/>
          <w:kern w:val="32"/>
          <w:sz w:val="24"/>
          <w:szCs w:val="24"/>
          <w:lang w:eastAsia="pl-PL"/>
        </w:rPr>
        <w:t>Strokovna ocena o obremenitvi okolja z vonjavami za Farmo Cven na lokaciji Cven 107, 9240 Ljutomer - obstoječe stanje in predvideno stanje v času obratovanja, št.CEVO-20387/2022, IVD Maribor d.o.o., oktober 2022</w:t>
      </w:r>
      <w:r>
        <w:rPr>
          <w:rFonts w:ascii="Times New Roman" w:hAnsi="Times New Roman" w:cs="Times New Roman"/>
          <w:kern w:val="32"/>
          <w:sz w:val="24"/>
          <w:szCs w:val="24"/>
          <w:lang w:eastAsia="pl-PL"/>
        </w:rPr>
        <w:t>.</w:t>
      </w:r>
    </w:p>
    <w:p w14:paraId="24A7368C" w14:textId="77777777" w:rsidR="00CF6CE7" w:rsidRDefault="00CF6CE7" w:rsidP="00CF6CE7">
      <w:pPr>
        <w:tabs>
          <w:tab w:val="left" w:pos="426"/>
        </w:tabs>
        <w:spacing w:after="0" w:line="240" w:lineRule="auto"/>
        <w:jc w:val="both"/>
        <w:rPr>
          <w:rFonts w:ascii="Times New Roman" w:hAnsi="Times New Roman" w:cs="Times New Roman"/>
          <w:kern w:val="32"/>
          <w:sz w:val="24"/>
          <w:szCs w:val="24"/>
          <w:lang w:eastAsia="pl-PL"/>
        </w:rPr>
      </w:pPr>
    </w:p>
    <w:p w14:paraId="06E6E7F7" w14:textId="77777777" w:rsidR="00CF6CE7" w:rsidRPr="00CF6CE7" w:rsidRDefault="00CF6CE7" w:rsidP="00CF6CE7">
      <w:pPr>
        <w:tabs>
          <w:tab w:val="left" w:pos="426"/>
        </w:tabs>
        <w:spacing w:after="0" w:line="240" w:lineRule="auto"/>
        <w:jc w:val="both"/>
        <w:rPr>
          <w:rFonts w:ascii="Times New Roman" w:hAnsi="Times New Roman" w:cs="Times New Roman"/>
          <w:kern w:val="32"/>
          <w:sz w:val="24"/>
          <w:szCs w:val="24"/>
          <w:lang w:val="pl-PL" w:eastAsia="pl-PL"/>
        </w:rPr>
      </w:pPr>
      <w:r w:rsidRPr="00CF6CE7">
        <w:rPr>
          <w:rFonts w:ascii="Times New Roman" w:hAnsi="Times New Roman" w:cs="Times New Roman"/>
          <w:kern w:val="32"/>
          <w:sz w:val="24"/>
          <w:szCs w:val="24"/>
          <w:lang w:val="pl-PL" w:eastAsia="pl-PL"/>
        </w:rPr>
        <w:t>Iz strokovne ocene izhaja, da se ventilatorji, ki so montirani na hlevih ne obravnavajo kot odvodniki, kjer bi bil potreben monitoring.</w:t>
      </w:r>
    </w:p>
    <w:p w14:paraId="635DA7C0" w14:textId="77777777" w:rsidR="00CF6CE7" w:rsidRPr="00CF6CE7" w:rsidRDefault="00CF6CE7" w:rsidP="00CF6CE7">
      <w:pPr>
        <w:tabs>
          <w:tab w:val="left" w:pos="426"/>
        </w:tabs>
        <w:spacing w:after="0" w:line="240" w:lineRule="auto"/>
        <w:jc w:val="both"/>
        <w:rPr>
          <w:rFonts w:ascii="Times New Roman" w:hAnsi="Times New Roman" w:cs="Times New Roman"/>
          <w:kern w:val="32"/>
          <w:sz w:val="24"/>
          <w:szCs w:val="24"/>
          <w:lang w:val="pl-PL" w:eastAsia="pl-PL"/>
        </w:rPr>
      </w:pPr>
    </w:p>
    <w:p w14:paraId="7AC16BDE" w14:textId="1AF9535C" w:rsidR="00CF6CE7" w:rsidRDefault="00CF6CE7" w:rsidP="00CF6CE7">
      <w:pPr>
        <w:tabs>
          <w:tab w:val="left" w:pos="426"/>
        </w:tabs>
        <w:spacing w:after="0" w:line="240" w:lineRule="auto"/>
        <w:jc w:val="both"/>
        <w:rPr>
          <w:rFonts w:ascii="Times New Roman" w:hAnsi="Times New Roman" w:cs="Times New Roman"/>
          <w:kern w:val="32"/>
          <w:sz w:val="24"/>
          <w:szCs w:val="24"/>
          <w:lang w:val="pl-PL" w:eastAsia="pl-PL"/>
        </w:rPr>
      </w:pPr>
      <w:r w:rsidRPr="00CF6CE7">
        <w:rPr>
          <w:rFonts w:ascii="Times New Roman" w:hAnsi="Times New Roman" w:cs="Times New Roman"/>
          <w:kern w:val="32"/>
          <w:sz w:val="24"/>
          <w:szCs w:val="24"/>
          <w:lang w:val="pl-PL" w:eastAsia="pl-PL"/>
        </w:rPr>
        <w:t>Emisije snovi se iz tovrstnih objektov obravnava kot razpršena emisija in se zaradi časovne spremenljivosti intenzitete emisije ocenjuje z računskimi metodami na podlagi emisijskih faktorjev in podatkov o intenziteti reje v določenem časovnem obdobju.</w:t>
      </w:r>
    </w:p>
    <w:p w14:paraId="0F78FDA5" w14:textId="77777777" w:rsidR="00CF6CE7" w:rsidRDefault="00CF6CE7" w:rsidP="00CF6CE7">
      <w:pPr>
        <w:tabs>
          <w:tab w:val="left" w:pos="426"/>
        </w:tabs>
        <w:spacing w:after="0" w:line="240" w:lineRule="auto"/>
        <w:jc w:val="both"/>
        <w:rPr>
          <w:rFonts w:ascii="Times New Roman" w:hAnsi="Times New Roman" w:cs="Times New Roman"/>
          <w:kern w:val="32"/>
          <w:sz w:val="24"/>
          <w:szCs w:val="24"/>
          <w:lang w:val="pl-PL" w:eastAsia="pl-PL"/>
        </w:rPr>
      </w:pPr>
    </w:p>
    <w:p w14:paraId="2FB4D311" w14:textId="77777777" w:rsidR="00CF6CE7" w:rsidRPr="003946F7" w:rsidRDefault="00CF6CE7" w:rsidP="00CF6CE7">
      <w:pPr>
        <w:spacing w:after="0" w:line="240" w:lineRule="auto"/>
        <w:jc w:val="both"/>
        <w:rPr>
          <w:rFonts w:ascii="Times New Roman" w:hAnsi="Times New Roman" w:cs="Times New Roman"/>
          <w:sz w:val="24"/>
          <w:szCs w:val="24"/>
        </w:rPr>
      </w:pPr>
      <w:r w:rsidRPr="007E76B3">
        <w:rPr>
          <w:rFonts w:ascii="Times New Roman" w:hAnsi="Times New Roman" w:cs="Times New Roman"/>
          <w:sz w:val="24"/>
          <w:szCs w:val="24"/>
        </w:rPr>
        <w:t xml:space="preserve">Odvodnik Z8 predstavlja </w:t>
      </w:r>
      <w:proofErr w:type="spellStart"/>
      <w:r w:rsidRPr="007E76B3">
        <w:rPr>
          <w:rFonts w:ascii="Times New Roman" w:hAnsi="Times New Roman" w:cs="Times New Roman"/>
          <w:b/>
          <w:bCs/>
          <w:sz w:val="24"/>
          <w:szCs w:val="24"/>
        </w:rPr>
        <w:t>diesel</w:t>
      </w:r>
      <w:proofErr w:type="spellEnd"/>
      <w:r w:rsidRPr="007E76B3">
        <w:rPr>
          <w:rFonts w:ascii="Times New Roman" w:hAnsi="Times New Roman" w:cs="Times New Roman"/>
          <w:b/>
          <w:bCs/>
          <w:sz w:val="24"/>
          <w:szCs w:val="24"/>
        </w:rPr>
        <w:t xml:space="preserve"> agregat (N12),</w:t>
      </w:r>
      <w:r w:rsidRPr="007E76B3">
        <w:rPr>
          <w:rFonts w:ascii="Times New Roman" w:hAnsi="Times New Roman" w:cs="Times New Roman"/>
          <w:sz w:val="24"/>
          <w:szCs w:val="24"/>
        </w:rPr>
        <w:t xml:space="preserve"> ki služi za rezervno napajanje, kadar pride do izpada električne energije. Letno se uporablja manj kot 300 ur, v povprečju ca. </w:t>
      </w:r>
      <w:r>
        <w:rPr>
          <w:rFonts w:ascii="Times New Roman" w:hAnsi="Times New Roman" w:cs="Times New Roman"/>
          <w:sz w:val="24"/>
          <w:szCs w:val="24"/>
        </w:rPr>
        <w:t xml:space="preserve">3 </w:t>
      </w:r>
      <w:r w:rsidRPr="007E76B3">
        <w:rPr>
          <w:rFonts w:ascii="Times New Roman" w:hAnsi="Times New Roman" w:cs="Times New Roman"/>
          <w:sz w:val="24"/>
          <w:szCs w:val="24"/>
        </w:rPr>
        <w:t>ur</w:t>
      </w:r>
      <w:r>
        <w:rPr>
          <w:rFonts w:ascii="Times New Roman" w:hAnsi="Times New Roman" w:cs="Times New Roman"/>
          <w:sz w:val="24"/>
          <w:szCs w:val="24"/>
        </w:rPr>
        <w:t>e</w:t>
      </w:r>
      <w:r w:rsidRPr="007E76B3">
        <w:rPr>
          <w:rFonts w:ascii="Times New Roman" w:hAnsi="Times New Roman" w:cs="Times New Roman"/>
          <w:sz w:val="24"/>
          <w:szCs w:val="24"/>
        </w:rPr>
        <w:t xml:space="preserve"> na leto.</w:t>
      </w:r>
    </w:p>
    <w:p w14:paraId="40BF6326" w14:textId="77777777" w:rsidR="00CF6CE7" w:rsidRDefault="00CF6CE7" w:rsidP="00CF6CE7">
      <w:pPr>
        <w:tabs>
          <w:tab w:val="left" w:pos="426"/>
        </w:tabs>
        <w:spacing w:after="0" w:line="240" w:lineRule="auto"/>
        <w:jc w:val="both"/>
        <w:rPr>
          <w:rFonts w:ascii="Times New Roman" w:hAnsi="Times New Roman" w:cs="Times New Roman"/>
          <w:kern w:val="32"/>
          <w:sz w:val="24"/>
          <w:szCs w:val="24"/>
          <w:highlight w:val="lightGray"/>
          <w:lang w:val="pl-PL" w:eastAsia="pl-PL"/>
        </w:rPr>
      </w:pPr>
    </w:p>
    <w:p w14:paraId="1E7F4063" w14:textId="24755DC5" w:rsidR="00CF6CE7" w:rsidRDefault="00CF6CE7" w:rsidP="00CF6CE7">
      <w:pPr>
        <w:spacing w:after="0" w:line="240" w:lineRule="auto"/>
        <w:jc w:val="both"/>
        <w:rPr>
          <w:rFonts w:ascii="Times New Roman" w:hAnsi="Times New Roman" w:cs="Times New Roman"/>
          <w:sz w:val="24"/>
          <w:szCs w:val="24"/>
        </w:rPr>
      </w:pPr>
      <w:r w:rsidRPr="00743602">
        <w:rPr>
          <w:rFonts w:ascii="Times New Roman" w:hAnsi="Times New Roman" w:cs="Times New Roman"/>
          <w:sz w:val="24"/>
          <w:szCs w:val="24"/>
        </w:rPr>
        <w:t xml:space="preserve">Informativno </w:t>
      </w:r>
      <w:r>
        <w:rPr>
          <w:rFonts w:ascii="Times New Roman" w:hAnsi="Times New Roman" w:cs="Times New Roman"/>
          <w:sz w:val="24"/>
          <w:szCs w:val="24"/>
        </w:rPr>
        <w:t xml:space="preserve">se </w:t>
      </w:r>
      <w:r w:rsidRPr="00743602">
        <w:rPr>
          <w:rFonts w:ascii="Times New Roman" w:hAnsi="Times New Roman" w:cs="Times New Roman"/>
          <w:sz w:val="24"/>
          <w:szCs w:val="24"/>
        </w:rPr>
        <w:t>prikazuje</w:t>
      </w:r>
      <w:r>
        <w:rPr>
          <w:rFonts w:ascii="Times New Roman" w:hAnsi="Times New Roman" w:cs="Times New Roman"/>
          <w:sz w:val="24"/>
          <w:szCs w:val="24"/>
        </w:rPr>
        <w:t xml:space="preserve"> še</w:t>
      </w:r>
      <w:r w:rsidRPr="00743602">
        <w:rPr>
          <w:rFonts w:ascii="Times New Roman" w:hAnsi="Times New Roman" w:cs="Times New Roman"/>
          <w:sz w:val="24"/>
          <w:szCs w:val="24"/>
        </w:rPr>
        <w:t xml:space="preserve"> izračun in prikaz najmanjših odmikov po Prilogi 10 Uredbe o emisijah snovi v</w:t>
      </w:r>
      <w:r>
        <w:rPr>
          <w:rFonts w:ascii="Times New Roman" w:hAnsi="Times New Roman" w:cs="Times New Roman"/>
          <w:sz w:val="24"/>
          <w:szCs w:val="24"/>
        </w:rPr>
        <w:t xml:space="preserve"> </w:t>
      </w:r>
      <w:r w:rsidRPr="00743602">
        <w:rPr>
          <w:rFonts w:ascii="Times New Roman" w:hAnsi="Times New Roman" w:cs="Times New Roman"/>
          <w:sz w:val="24"/>
          <w:szCs w:val="24"/>
        </w:rPr>
        <w:t>zrak iz nepremičnih virov onesnaževanja, UL RS št. št. 31/07, 70/08, 61/09, 50/13, 44/22 – ZVO-2 in</w:t>
      </w:r>
      <w:r>
        <w:rPr>
          <w:rFonts w:ascii="Times New Roman" w:hAnsi="Times New Roman" w:cs="Times New Roman"/>
          <w:sz w:val="24"/>
          <w:szCs w:val="24"/>
        </w:rPr>
        <w:t xml:space="preserve"> </w:t>
      </w:r>
      <w:r w:rsidRPr="00743602">
        <w:rPr>
          <w:rFonts w:ascii="Times New Roman" w:hAnsi="Times New Roman" w:cs="Times New Roman"/>
          <w:sz w:val="24"/>
          <w:szCs w:val="24"/>
        </w:rPr>
        <w:t>48/22.</w:t>
      </w:r>
    </w:p>
    <w:p w14:paraId="12D5D236" w14:textId="77777777" w:rsidR="00CF6CE7" w:rsidRDefault="00CF6CE7" w:rsidP="00CF6CE7">
      <w:pPr>
        <w:spacing w:after="0" w:line="240" w:lineRule="auto"/>
        <w:jc w:val="both"/>
        <w:rPr>
          <w:rFonts w:ascii="Times New Roman" w:hAnsi="Times New Roman" w:cs="Times New Roman"/>
          <w:sz w:val="24"/>
          <w:szCs w:val="24"/>
        </w:rPr>
      </w:pPr>
    </w:p>
    <w:p w14:paraId="1A7B6162" w14:textId="77777777" w:rsidR="00CF6CE7" w:rsidRDefault="00CF6CE7" w:rsidP="00CF6CE7">
      <w:pPr>
        <w:spacing w:after="0" w:line="240" w:lineRule="auto"/>
        <w:jc w:val="both"/>
        <w:rPr>
          <w:rFonts w:ascii="Times New Roman" w:hAnsi="Times New Roman" w:cs="Times New Roman"/>
          <w:b/>
          <w:bCs/>
          <w:sz w:val="24"/>
          <w:szCs w:val="24"/>
        </w:rPr>
      </w:pPr>
      <w:r w:rsidRPr="00743602">
        <w:rPr>
          <w:rFonts w:ascii="Times New Roman" w:hAnsi="Times New Roman" w:cs="Times New Roman"/>
          <w:sz w:val="24"/>
          <w:szCs w:val="24"/>
        </w:rPr>
        <w:t>Skladno z Uredbo (Priloga 10, točka 7.1) je pri gradnji potrebno upoštevati minimalne odmike od</w:t>
      </w:r>
      <w:r>
        <w:rPr>
          <w:rFonts w:ascii="Times New Roman" w:hAnsi="Times New Roman" w:cs="Times New Roman"/>
          <w:sz w:val="24"/>
          <w:szCs w:val="24"/>
        </w:rPr>
        <w:t xml:space="preserve"> </w:t>
      </w:r>
      <w:r w:rsidRPr="00743602">
        <w:rPr>
          <w:rFonts w:ascii="Times New Roman" w:hAnsi="Times New Roman" w:cs="Times New Roman"/>
          <w:sz w:val="24"/>
          <w:szCs w:val="24"/>
        </w:rPr>
        <w:t>najbližjega obstoječega ali predvidenega stanovanjskega območja – ob upoštevanju žive mase živali v</w:t>
      </w:r>
      <w:r>
        <w:rPr>
          <w:rFonts w:ascii="Times New Roman" w:hAnsi="Times New Roman" w:cs="Times New Roman"/>
          <w:sz w:val="24"/>
          <w:szCs w:val="24"/>
        </w:rPr>
        <w:t xml:space="preserve"> </w:t>
      </w:r>
      <w:r w:rsidRPr="00743602">
        <w:rPr>
          <w:rFonts w:ascii="Times New Roman" w:hAnsi="Times New Roman" w:cs="Times New Roman"/>
          <w:sz w:val="24"/>
          <w:szCs w:val="24"/>
        </w:rPr>
        <w:t>glavah velike živine (GVŽ).</w:t>
      </w:r>
      <w:r>
        <w:rPr>
          <w:rFonts w:ascii="Times New Roman" w:hAnsi="Times New Roman" w:cs="Times New Roman"/>
          <w:sz w:val="24"/>
          <w:szCs w:val="24"/>
        </w:rPr>
        <w:t xml:space="preserve"> </w:t>
      </w:r>
      <w:r w:rsidRPr="00743602">
        <w:rPr>
          <w:rFonts w:ascii="Times New Roman" w:hAnsi="Times New Roman" w:cs="Times New Roman"/>
          <w:sz w:val="24"/>
          <w:szCs w:val="24"/>
        </w:rPr>
        <w:t xml:space="preserve">Na farmi je maksimalna kapaciteta v živi masi živali v glavah velike živine </w:t>
      </w:r>
      <w:r w:rsidRPr="00743602">
        <w:rPr>
          <w:rFonts w:ascii="Times New Roman" w:hAnsi="Times New Roman" w:cs="Times New Roman"/>
          <w:b/>
          <w:bCs/>
          <w:sz w:val="24"/>
          <w:szCs w:val="24"/>
        </w:rPr>
        <w:t>659,09 GVŽ.</w:t>
      </w:r>
      <w:r>
        <w:rPr>
          <w:rFonts w:ascii="Times New Roman" w:hAnsi="Times New Roman" w:cs="Times New Roman"/>
          <w:b/>
          <w:bCs/>
          <w:sz w:val="24"/>
          <w:szCs w:val="24"/>
        </w:rPr>
        <w:t xml:space="preserve"> </w:t>
      </w:r>
      <w:r w:rsidRPr="00743602">
        <w:rPr>
          <w:rFonts w:ascii="Times New Roman" w:hAnsi="Times New Roman" w:cs="Times New Roman"/>
          <w:sz w:val="24"/>
          <w:szCs w:val="24"/>
        </w:rPr>
        <w:t xml:space="preserve">Za prašiče velja spodnja krivulja. Glede na izračunan </w:t>
      </w:r>
      <w:r w:rsidRPr="00743602">
        <w:rPr>
          <w:rFonts w:ascii="Times New Roman" w:hAnsi="Times New Roman" w:cs="Times New Roman"/>
          <w:b/>
          <w:bCs/>
          <w:sz w:val="24"/>
          <w:szCs w:val="24"/>
        </w:rPr>
        <w:t>659,09 GVŽ</w:t>
      </w:r>
      <w:r w:rsidRPr="00743602">
        <w:rPr>
          <w:rFonts w:ascii="Times New Roman" w:hAnsi="Times New Roman" w:cs="Times New Roman"/>
          <w:sz w:val="24"/>
          <w:szCs w:val="24"/>
        </w:rPr>
        <w:t xml:space="preserve"> znaša minimalni odmik</w:t>
      </w:r>
      <w:r>
        <w:rPr>
          <w:rFonts w:ascii="Times New Roman" w:hAnsi="Times New Roman" w:cs="Times New Roman"/>
          <w:sz w:val="24"/>
          <w:szCs w:val="24"/>
        </w:rPr>
        <w:t xml:space="preserve"> </w:t>
      </w:r>
      <w:r w:rsidRPr="00743602">
        <w:rPr>
          <w:rFonts w:ascii="Times New Roman" w:hAnsi="Times New Roman" w:cs="Times New Roman"/>
          <w:b/>
          <w:bCs/>
          <w:sz w:val="24"/>
          <w:szCs w:val="24"/>
        </w:rPr>
        <w:t>430 m ali več.</w:t>
      </w:r>
    </w:p>
    <w:p w14:paraId="2FD5D599" w14:textId="0A53A27B" w:rsidR="00CF6CE7" w:rsidRPr="00743602" w:rsidRDefault="00CF6CE7" w:rsidP="00CF6CE7">
      <w:pPr>
        <w:spacing w:after="0" w:line="240" w:lineRule="auto"/>
        <w:jc w:val="both"/>
        <w:rPr>
          <w:rFonts w:ascii="Times New Roman" w:hAnsi="Times New Roman" w:cs="Times New Roman"/>
          <w:b/>
          <w:bCs/>
          <w:sz w:val="24"/>
          <w:szCs w:val="24"/>
        </w:rPr>
      </w:pPr>
    </w:p>
    <w:p w14:paraId="6F996BE4" w14:textId="77777777" w:rsidR="00CF6CE7" w:rsidRPr="009B0AD4" w:rsidRDefault="00CF6CE7" w:rsidP="00CF6CE7">
      <w:pPr>
        <w:pStyle w:val="EO-natevanje2"/>
        <w:numPr>
          <w:ilvl w:val="0"/>
          <w:numId w:val="0"/>
        </w:numPr>
        <w:rPr>
          <w:rFonts w:ascii="Times New Roman" w:hAnsi="Times New Roman"/>
          <w:b/>
          <w:sz w:val="24"/>
          <w:szCs w:val="24"/>
          <w:u w:val="single"/>
        </w:rPr>
      </w:pPr>
      <w:r w:rsidRPr="009B0AD4">
        <w:rPr>
          <w:rFonts w:ascii="Times New Roman" w:hAnsi="Times New Roman"/>
          <w:b/>
          <w:sz w:val="24"/>
          <w:szCs w:val="24"/>
          <w:u w:val="single"/>
        </w:rPr>
        <w:t>Ocena celotne obremenitve okolja z vonjavami za farmo Cven za novo stanje</w:t>
      </w:r>
    </w:p>
    <w:p w14:paraId="6BCD06BB" w14:textId="77777777" w:rsidR="00CF6CE7" w:rsidRPr="009B0AD4" w:rsidRDefault="00CF6CE7" w:rsidP="00CF6CE7">
      <w:pPr>
        <w:pStyle w:val="EO-natevanje2"/>
        <w:numPr>
          <w:ilvl w:val="0"/>
          <w:numId w:val="0"/>
        </w:numPr>
        <w:jc w:val="center"/>
        <w:rPr>
          <w:rFonts w:ascii="Times New Roman" w:hAnsi="Times New Roman"/>
          <w:bCs/>
          <w:sz w:val="24"/>
          <w:szCs w:val="24"/>
        </w:rPr>
      </w:pPr>
    </w:p>
    <w:p w14:paraId="33882C58" w14:textId="77777777" w:rsidR="00CF6CE7" w:rsidRPr="00AD2632" w:rsidRDefault="00CF6CE7" w:rsidP="00CF6CE7">
      <w:pPr>
        <w:jc w:val="both"/>
        <w:rPr>
          <w:rFonts w:ascii="Times New Roman" w:hAnsi="Times New Roman" w:cs="Times New Roman"/>
          <w:sz w:val="24"/>
          <w:szCs w:val="24"/>
        </w:rPr>
      </w:pPr>
      <w:r w:rsidRPr="00AD2632">
        <w:rPr>
          <w:rFonts w:ascii="Times New Roman" w:hAnsi="Times New Roman" w:cs="Times New Roman"/>
          <w:sz w:val="24"/>
          <w:szCs w:val="24"/>
        </w:rPr>
        <w:t>Z modeliranjem so se ocenili vplivi vonjav na okolico Farme Cven. Kot emisijo vonjav smo</w:t>
      </w:r>
      <w:r>
        <w:rPr>
          <w:rFonts w:ascii="Times New Roman" w:hAnsi="Times New Roman" w:cs="Times New Roman"/>
          <w:sz w:val="24"/>
          <w:szCs w:val="24"/>
        </w:rPr>
        <w:t xml:space="preserve"> </w:t>
      </w:r>
      <w:r w:rsidRPr="00AD2632">
        <w:rPr>
          <w:rFonts w:ascii="Times New Roman" w:hAnsi="Times New Roman" w:cs="Times New Roman"/>
          <w:sz w:val="24"/>
          <w:szCs w:val="24"/>
        </w:rPr>
        <w:t xml:space="preserve">uporabili meritve, ki so bile izvedene v letu 2022 na obstoječih hlevih in oceno emisij vonjav za nov hlev pri katerem smo uporabili oceno emisij iz primerljivega hleva za rejo svinj.           </w:t>
      </w:r>
    </w:p>
    <w:p w14:paraId="382C69D1" w14:textId="77777777" w:rsidR="00CF6CE7" w:rsidRPr="009B0AD4" w:rsidRDefault="00CF6CE7" w:rsidP="00CF6CE7">
      <w:pPr>
        <w:spacing w:after="0" w:line="240" w:lineRule="auto"/>
        <w:jc w:val="both"/>
        <w:rPr>
          <w:rFonts w:ascii="Times New Roman" w:hAnsi="Times New Roman" w:cs="Times New Roman"/>
          <w:sz w:val="24"/>
          <w:szCs w:val="24"/>
        </w:rPr>
      </w:pPr>
      <w:r w:rsidRPr="00AD2632">
        <w:rPr>
          <w:rFonts w:ascii="Times New Roman" w:hAnsi="Times New Roman" w:cs="Times New Roman"/>
          <w:sz w:val="24"/>
          <w:szCs w:val="24"/>
        </w:rPr>
        <w:t xml:space="preserve">Meritve emisij so bile opravljene na hlevu prašičev pitancev in hlevu prašičev tekačev. Izmerjena je bila laguna gnojnice. Podatke o meritvi povzemamo iz </w:t>
      </w:r>
      <w:r w:rsidRPr="00CF6CE7">
        <w:rPr>
          <w:rFonts w:ascii="Times New Roman" w:hAnsi="Times New Roman" w:cs="Times New Roman"/>
          <w:b/>
          <w:bCs/>
          <w:sz w:val="24"/>
          <w:szCs w:val="24"/>
        </w:rPr>
        <w:t>Poročila o tehnoloških meritvah emisij v zrak – meritve vonjav, izvajalca IVD Maribor, št.CEVO-20387/2022-A, 21.9.2022</w:t>
      </w:r>
      <w:r w:rsidRPr="009B0AD4">
        <w:rPr>
          <w:rFonts w:ascii="Times New Roman" w:hAnsi="Times New Roman" w:cs="Times New Roman"/>
          <w:sz w:val="24"/>
          <w:szCs w:val="24"/>
        </w:rPr>
        <w:t>. Meritve emisij vonjav so v območju</w:t>
      </w:r>
      <w:r>
        <w:rPr>
          <w:rFonts w:ascii="Times New Roman" w:hAnsi="Times New Roman" w:cs="Times New Roman"/>
          <w:sz w:val="24"/>
          <w:szCs w:val="24"/>
        </w:rPr>
        <w:t xml:space="preserve"> </w:t>
      </w:r>
      <w:r w:rsidRPr="009B0AD4">
        <w:rPr>
          <w:rFonts w:ascii="Times New Roman" w:hAnsi="Times New Roman" w:cs="Times New Roman"/>
          <w:sz w:val="24"/>
          <w:szCs w:val="24"/>
        </w:rPr>
        <w:t xml:space="preserve">enot vonja od 8,4 </w:t>
      </w:r>
      <w:proofErr w:type="spellStart"/>
      <w:r w:rsidRPr="009B0AD4">
        <w:rPr>
          <w:rFonts w:ascii="Times New Roman" w:hAnsi="Times New Roman" w:cs="Times New Roman"/>
          <w:sz w:val="24"/>
          <w:szCs w:val="24"/>
        </w:rPr>
        <w:t>MOUe</w:t>
      </w:r>
      <w:proofErr w:type="spellEnd"/>
      <w:r w:rsidRPr="009B0AD4">
        <w:rPr>
          <w:rFonts w:ascii="Times New Roman" w:hAnsi="Times New Roman" w:cs="Times New Roman"/>
          <w:sz w:val="24"/>
          <w:szCs w:val="24"/>
        </w:rPr>
        <w:t xml:space="preserve">/h do 64,3 </w:t>
      </w:r>
      <w:proofErr w:type="spellStart"/>
      <w:r w:rsidRPr="009B0AD4">
        <w:rPr>
          <w:rFonts w:ascii="Times New Roman" w:hAnsi="Times New Roman" w:cs="Times New Roman"/>
          <w:sz w:val="24"/>
          <w:szCs w:val="24"/>
        </w:rPr>
        <w:t>MOUe</w:t>
      </w:r>
      <w:proofErr w:type="spellEnd"/>
      <w:r w:rsidRPr="009B0AD4">
        <w:rPr>
          <w:rFonts w:ascii="Times New Roman" w:hAnsi="Times New Roman" w:cs="Times New Roman"/>
          <w:sz w:val="24"/>
          <w:szCs w:val="24"/>
        </w:rPr>
        <w:t xml:space="preserve">/h. Ocena je izvedena za </w:t>
      </w:r>
      <w:r w:rsidRPr="00552239">
        <w:rPr>
          <w:rFonts w:ascii="Times New Roman" w:hAnsi="Times New Roman" w:cs="Times New Roman"/>
          <w:sz w:val="24"/>
          <w:szCs w:val="24"/>
          <w:u w:val="single"/>
        </w:rPr>
        <w:t>maksimalne emisije vonjav</w:t>
      </w:r>
      <w:r w:rsidRPr="009B0AD4">
        <w:rPr>
          <w:rFonts w:ascii="Times New Roman" w:hAnsi="Times New Roman" w:cs="Times New Roman"/>
          <w:sz w:val="24"/>
          <w:szCs w:val="24"/>
        </w:rPr>
        <w:t>.</w:t>
      </w:r>
    </w:p>
    <w:p w14:paraId="3BA05970" w14:textId="1673B591" w:rsidR="00BA025D" w:rsidRDefault="00BA025D" w:rsidP="00BA025D">
      <w:pPr>
        <w:tabs>
          <w:tab w:val="left" w:pos="426"/>
        </w:tabs>
        <w:spacing w:after="0" w:line="240" w:lineRule="auto"/>
        <w:jc w:val="both"/>
        <w:rPr>
          <w:rFonts w:ascii="Times New Roman" w:hAnsi="Times New Roman" w:cs="Times New Roman"/>
          <w:kern w:val="32"/>
          <w:sz w:val="24"/>
          <w:szCs w:val="24"/>
          <w:highlight w:val="lightGray"/>
          <w:lang w:val="pl-PL" w:eastAsia="pl-PL"/>
        </w:rPr>
      </w:pPr>
    </w:p>
    <w:p w14:paraId="5FBD8BAE" w14:textId="77777777" w:rsidR="00CF6CE7" w:rsidRDefault="00CF6CE7" w:rsidP="00CF6CE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Za modelni izračun se je uporabil program </w:t>
      </w:r>
      <w:proofErr w:type="spellStart"/>
      <w:r>
        <w:rPr>
          <w:rFonts w:ascii="Times New Roman" w:hAnsi="Times New Roman" w:cs="Times New Roman"/>
          <w:sz w:val="24"/>
          <w:szCs w:val="24"/>
        </w:rPr>
        <w:t>Austal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View</w:t>
      </w:r>
      <w:proofErr w:type="spellEnd"/>
      <w:r>
        <w:rPr>
          <w:rFonts w:ascii="Times New Roman" w:hAnsi="Times New Roman" w:cs="Times New Roman"/>
          <w:sz w:val="24"/>
          <w:szCs w:val="24"/>
        </w:rPr>
        <w:t xml:space="preserve"> s katerim se računa disperzijo onesnaževal v zraku. V programu se uporabi </w:t>
      </w:r>
      <w:proofErr w:type="spellStart"/>
      <w:r>
        <w:rPr>
          <w:rFonts w:ascii="Times New Roman" w:hAnsi="Times New Roman" w:cs="Times New Roman"/>
          <w:sz w:val="24"/>
          <w:szCs w:val="24"/>
        </w:rPr>
        <w:t>Lagrangeov</w:t>
      </w:r>
      <w:proofErr w:type="spellEnd"/>
      <w:r>
        <w:rPr>
          <w:rFonts w:ascii="Times New Roman" w:hAnsi="Times New Roman" w:cs="Times New Roman"/>
          <w:sz w:val="24"/>
          <w:szCs w:val="24"/>
        </w:rPr>
        <w:t xml:space="preserve"> model disperzije delcev. Program omogoča izvedbo izračuna pogostosti pojavljanja vonjav v okolju. </w:t>
      </w:r>
    </w:p>
    <w:p w14:paraId="05A4883A" w14:textId="77777777" w:rsidR="00CF6CE7" w:rsidRDefault="00CF6CE7" w:rsidP="00CF6CE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Uporabljeni so bili meteorološki podatki najbližje državne meteorološke postaje v Murski Soboti z večletnimi podatki. </w:t>
      </w:r>
    </w:p>
    <w:p w14:paraId="140ACFC5" w14:textId="77777777" w:rsidR="00CF6CE7" w:rsidRPr="009B0AD4" w:rsidRDefault="00CF6CE7" w:rsidP="00CF6CE7">
      <w:pPr>
        <w:spacing w:after="0" w:line="240" w:lineRule="auto"/>
        <w:jc w:val="both"/>
        <w:rPr>
          <w:rFonts w:ascii="Times New Roman" w:hAnsi="Times New Roman" w:cs="Times New Roman"/>
          <w:sz w:val="24"/>
          <w:szCs w:val="24"/>
        </w:rPr>
      </w:pPr>
      <w:r w:rsidRPr="00552239">
        <w:rPr>
          <w:rFonts w:ascii="Times New Roman" w:hAnsi="Times New Roman" w:cs="Times New Roman"/>
          <w:sz w:val="24"/>
          <w:szCs w:val="24"/>
        </w:rPr>
        <w:t>Območje vrednotenja je bilo usklajeno z zahtevami iz 14.člena Uredbe o emisiji snovi v zrak iz</w:t>
      </w:r>
      <w:r>
        <w:rPr>
          <w:rFonts w:ascii="Times New Roman" w:hAnsi="Times New Roman" w:cs="Times New Roman"/>
          <w:sz w:val="24"/>
          <w:szCs w:val="24"/>
        </w:rPr>
        <w:t xml:space="preserve"> </w:t>
      </w:r>
      <w:r w:rsidRPr="00552239">
        <w:rPr>
          <w:rFonts w:ascii="Times New Roman" w:hAnsi="Times New Roman" w:cs="Times New Roman"/>
          <w:sz w:val="24"/>
          <w:szCs w:val="24"/>
        </w:rPr>
        <w:t>nepremičnih virov onesnaževanja, ki pri višini odvodnika odpadnih plinov, manjših od 20 m, zahteva</w:t>
      </w:r>
      <w:r>
        <w:rPr>
          <w:rFonts w:ascii="Times New Roman" w:hAnsi="Times New Roman" w:cs="Times New Roman"/>
          <w:sz w:val="24"/>
          <w:szCs w:val="24"/>
        </w:rPr>
        <w:t xml:space="preserve"> </w:t>
      </w:r>
      <w:r w:rsidRPr="00552239">
        <w:rPr>
          <w:rFonts w:ascii="Times New Roman" w:hAnsi="Times New Roman" w:cs="Times New Roman"/>
          <w:sz w:val="24"/>
          <w:szCs w:val="24"/>
        </w:rPr>
        <w:t>območje vrednotenja površino kroga z radijem vsaj 1000 m.</w:t>
      </w:r>
    </w:p>
    <w:p w14:paraId="7DD182F7" w14:textId="77777777" w:rsidR="00CF6CE7" w:rsidRDefault="00CF6CE7" w:rsidP="00CF6CE7">
      <w:pPr>
        <w:spacing w:after="0" w:line="240" w:lineRule="auto"/>
        <w:jc w:val="both"/>
        <w:rPr>
          <w:rFonts w:ascii="Times New Roman" w:hAnsi="Times New Roman" w:cs="Times New Roman"/>
          <w:sz w:val="24"/>
          <w:szCs w:val="24"/>
        </w:rPr>
      </w:pPr>
    </w:p>
    <w:p w14:paraId="699A4C18" w14:textId="77777777" w:rsidR="00CF6CE7" w:rsidRDefault="00CF6CE7" w:rsidP="00CF6CE7">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Izračuni so bili narejeni za najbližje občutljive sprejemnike v okolici farme (kmetijski in stanovanjski objekti).</w:t>
      </w:r>
    </w:p>
    <w:p w14:paraId="4DE6FED4" w14:textId="77777777" w:rsidR="00CF6CE7" w:rsidRDefault="00CF6CE7" w:rsidP="00CF6CE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Okoli farme so večinoma kmetijske in travnate površine in nekaj gozdnih površin. Najbližje naselje je V in SV od farme in je na oddaljenosti več kot 700 m in sicer naselje Cven. Z od farme ob lokalni cesti je objekt Babinci 51, ki je kmetijski objekt in je možen za bivanje, a je trenutno nenaseljen oz. brez prijavljenih stalnih prebivalcev.</w:t>
      </w:r>
    </w:p>
    <w:p w14:paraId="0B1504E3" w14:textId="77777777" w:rsidR="00CF6CE7" w:rsidRDefault="00CF6CE7" w:rsidP="00CF6CE7">
      <w:pPr>
        <w:spacing w:after="0" w:line="240" w:lineRule="auto"/>
        <w:jc w:val="both"/>
        <w:rPr>
          <w:rFonts w:ascii="Times New Roman" w:hAnsi="Times New Roman" w:cs="Times New Roman"/>
          <w:sz w:val="24"/>
          <w:szCs w:val="24"/>
        </w:rPr>
      </w:pPr>
    </w:p>
    <w:p w14:paraId="022718AC" w14:textId="77777777" w:rsidR="00CF6CE7" w:rsidRPr="009B0AD4" w:rsidRDefault="00CF6CE7" w:rsidP="00CF6CE7">
      <w:pPr>
        <w:spacing w:after="0" w:line="240" w:lineRule="auto"/>
        <w:jc w:val="both"/>
        <w:rPr>
          <w:rFonts w:ascii="Times New Roman" w:hAnsi="Times New Roman" w:cs="Times New Roman"/>
          <w:sz w:val="24"/>
          <w:szCs w:val="24"/>
        </w:rPr>
      </w:pPr>
      <w:r w:rsidRPr="009B0AD4">
        <w:rPr>
          <w:rFonts w:ascii="Times New Roman" w:hAnsi="Times New Roman" w:cs="Times New Roman"/>
          <w:sz w:val="24"/>
          <w:szCs w:val="24"/>
        </w:rPr>
        <w:t>Rezultati so pokazali, da pogostost pojavljanja vonjav v koledarskem letu za najbližja strnjena naselja ne bo večja od 8% za kumulativno novo stanje (upoštevajoč maksimalno obratovanje obstoječih in novega hleva), kar je pod priporočljivo mejno vrednostjo nemške smernice 10 %. Pri najbližjem kmetijskem objektu, ki je tudi namenjeno bivanju in je trenutno neposeljen objekt, je pogostost pojavljanja vonjav 15%, kar je pod priporočljivo mejno vrednostjo nemške smernice za kmetijsko in mešano okolje 15%.</w:t>
      </w:r>
    </w:p>
    <w:p w14:paraId="680D4283" w14:textId="77777777" w:rsidR="00CF6CE7" w:rsidRDefault="00CF6CE7" w:rsidP="00BA025D">
      <w:pPr>
        <w:tabs>
          <w:tab w:val="left" w:pos="426"/>
        </w:tabs>
        <w:spacing w:after="0" w:line="240" w:lineRule="auto"/>
        <w:jc w:val="both"/>
        <w:rPr>
          <w:rFonts w:ascii="Times New Roman" w:hAnsi="Times New Roman" w:cs="Times New Roman"/>
          <w:kern w:val="32"/>
          <w:sz w:val="24"/>
          <w:szCs w:val="24"/>
          <w:highlight w:val="lightGray"/>
          <w:lang w:val="pl-PL" w:eastAsia="pl-PL"/>
        </w:rPr>
      </w:pPr>
    </w:p>
    <w:p w14:paraId="5804C483" w14:textId="77777777" w:rsidR="00CF6CE7" w:rsidRPr="007508B7" w:rsidRDefault="00CF6CE7" w:rsidP="00CF6CE7">
      <w:pPr>
        <w:jc w:val="both"/>
        <w:rPr>
          <w:sz w:val="24"/>
          <w:szCs w:val="24"/>
        </w:rPr>
      </w:pPr>
      <w:r w:rsidRPr="007508B7">
        <w:rPr>
          <w:rFonts w:ascii="Times New Roman" w:hAnsi="Times New Roman" w:cs="Times New Roman"/>
          <w:sz w:val="24"/>
          <w:szCs w:val="24"/>
        </w:rPr>
        <w:t>Kljub emisijam snovi v zrak iz hlevov se ocenjuje, da se emisije vonjav dovolj razredčijo in da za okoliške prebivalce niso moteče, z upoštevanjem novih hlevov in obstoječega stanja in širše okolice, ki so kmetijska zemljišča in druge kmetije v širši okolici.</w:t>
      </w:r>
    </w:p>
    <w:p w14:paraId="49F3AEC1" w14:textId="77777777" w:rsidR="00CF6CE7" w:rsidRPr="00085FA2" w:rsidRDefault="00CF6CE7" w:rsidP="00CF6CE7">
      <w:pPr>
        <w:pStyle w:val="EO-natevanje2"/>
        <w:numPr>
          <w:ilvl w:val="0"/>
          <w:numId w:val="0"/>
        </w:numPr>
        <w:jc w:val="both"/>
        <w:rPr>
          <w:rFonts w:ascii="Times New Roman" w:hAnsi="Times New Roman"/>
          <w:b/>
          <w:bCs/>
          <w:sz w:val="24"/>
          <w:szCs w:val="24"/>
        </w:rPr>
      </w:pPr>
      <w:r w:rsidRPr="00085FA2">
        <w:rPr>
          <w:rFonts w:ascii="Times New Roman" w:hAnsi="Times New Roman"/>
          <w:b/>
          <w:bCs/>
          <w:sz w:val="24"/>
          <w:szCs w:val="24"/>
        </w:rPr>
        <w:t>Ocenjujemo, da je vpliv posega na kakovost zraka z emisijami vonjav na ožjem območju obravnavane lokacije v času obratovanja kumulativno za celotno</w:t>
      </w:r>
      <w:r>
        <w:rPr>
          <w:rFonts w:ascii="Times New Roman" w:hAnsi="Times New Roman"/>
          <w:b/>
          <w:bCs/>
          <w:sz w:val="24"/>
          <w:szCs w:val="24"/>
        </w:rPr>
        <w:t xml:space="preserve"> farmo Ljutomerčan</w:t>
      </w:r>
      <w:r w:rsidRPr="00085FA2">
        <w:rPr>
          <w:rFonts w:ascii="Times New Roman" w:hAnsi="Times New Roman"/>
          <w:b/>
          <w:bCs/>
          <w:sz w:val="24"/>
          <w:szCs w:val="24"/>
        </w:rPr>
        <w:t>, ob upoštevanju predvidenih načrtovanih ukrepov za zmanjševanje in preprečevanje vplivov, sprejemljiv.</w:t>
      </w:r>
    </w:p>
    <w:p w14:paraId="70093B96" w14:textId="77777777" w:rsidR="007043C5" w:rsidRDefault="007043C5" w:rsidP="00BA025D">
      <w:pPr>
        <w:tabs>
          <w:tab w:val="left" w:pos="426"/>
        </w:tabs>
        <w:spacing w:after="0" w:line="240" w:lineRule="auto"/>
        <w:jc w:val="both"/>
        <w:rPr>
          <w:rFonts w:ascii="Times New Roman" w:hAnsi="Times New Roman" w:cs="Times New Roman"/>
          <w:kern w:val="32"/>
          <w:sz w:val="24"/>
          <w:szCs w:val="24"/>
          <w:highlight w:val="lightGray"/>
          <w:lang w:val="pl-PL" w:eastAsia="pl-PL"/>
        </w:rPr>
      </w:pPr>
    </w:p>
    <w:p w14:paraId="4EB695C7" w14:textId="77777777" w:rsidR="00CF6CE7" w:rsidRDefault="00CF6CE7" w:rsidP="00BA025D">
      <w:pPr>
        <w:tabs>
          <w:tab w:val="left" w:pos="426"/>
        </w:tabs>
        <w:spacing w:after="0" w:line="240" w:lineRule="auto"/>
        <w:jc w:val="both"/>
        <w:rPr>
          <w:rFonts w:ascii="Times New Roman" w:hAnsi="Times New Roman" w:cs="Times New Roman"/>
          <w:kern w:val="32"/>
          <w:sz w:val="24"/>
          <w:szCs w:val="24"/>
          <w:highlight w:val="lightGray"/>
          <w:lang w:val="pl-PL" w:eastAsia="pl-PL"/>
        </w:rPr>
      </w:pPr>
    </w:p>
    <w:p w14:paraId="18292282" w14:textId="77777777" w:rsidR="00AF3C33" w:rsidRDefault="00AF3C33" w:rsidP="00BA025D">
      <w:pPr>
        <w:tabs>
          <w:tab w:val="left" w:pos="426"/>
        </w:tabs>
        <w:spacing w:after="0" w:line="240" w:lineRule="auto"/>
        <w:jc w:val="both"/>
        <w:rPr>
          <w:rFonts w:ascii="Times New Roman" w:hAnsi="Times New Roman" w:cs="Times New Roman"/>
          <w:kern w:val="32"/>
          <w:sz w:val="24"/>
          <w:szCs w:val="24"/>
          <w:highlight w:val="lightGray"/>
          <w:lang w:val="pl-PL" w:eastAsia="pl-PL"/>
        </w:rPr>
      </w:pPr>
    </w:p>
    <w:p w14:paraId="7DBB1F21" w14:textId="51306193" w:rsidR="00454E3C" w:rsidRPr="004C66BE" w:rsidRDefault="00454E3C" w:rsidP="00BA025D">
      <w:pPr>
        <w:tabs>
          <w:tab w:val="left" w:pos="426"/>
        </w:tabs>
        <w:spacing w:after="0" w:line="240" w:lineRule="auto"/>
        <w:jc w:val="both"/>
        <w:rPr>
          <w:rFonts w:ascii="Times New Roman" w:hAnsi="Times New Roman" w:cs="Times New Roman"/>
          <w:b/>
          <w:bCs/>
          <w:kern w:val="32"/>
          <w:sz w:val="28"/>
          <w:szCs w:val="28"/>
          <w:lang w:val="pl-PL" w:eastAsia="pl-PL"/>
        </w:rPr>
      </w:pPr>
      <w:r w:rsidRPr="004C66BE">
        <w:rPr>
          <w:rFonts w:ascii="Times New Roman" w:hAnsi="Times New Roman" w:cs="Times New Roman"/>
          <w:b/>
          <w:bCs/>
          <w:kern w:val="32"/>
          <w:sz w:val="28"/>
          <w:szCs w:val="28"/>
          <w:lang w:val="pl-PL" w:eastAsia="pl-PL"/>
        </w:rPr>
        <w:t xml:space="preserve">5.2.2 Vpliv emisij hrupa </w:t>
      </w:r>
    </w:p>
    <w:p w14:paraId="5A6FB10E" w14:textId="09E83A89" w:rsidR="00454E3C" w:rsidRDefault="00454E3C" w:rsidP="00BA025D">
      <w:pPr>
        <w:tabs>
          <w:tab w:val="left" w:pos="426"/>
        </w:tabs>
        <w:spacing w:after="0" w:line="240" w:lineRule="auto"/>
        <w:jc w:val="both"/>
        <w:rPr>
          <w:rFonts w:ascii="Times New Roman" w:hAnsi="Times New Roman" w:cs="Times New Roman"/>
          <w:kern w:val="32"/>
          <w:sz w:val="24"/>
          <w:szCs w:val="24"/>
          <w:highlight w:val="lightGray"/>
          <w:lang w:val="pl-PL" w:eastAsia="pl-PL"/>
        </w:rPr>
      </w:pPr>
    </w:p>
    <w:p w14:paraId="56603D2D" w14:textId="77777777" w:rsidR="00BE1021" w:rsidRDefault="00454E3C" w:rsidP="00BA025D">
      <w:pPr>
        <w:tabs>
          <w:tab w:val="left" w:pos="426"/>
        </w:tabs>
        <w:spacing w:after="0" w:line="240" w:lineRule="auto"/>
        <w:jc w:val="both"/>
        <w:rPr>
          <w:rFonts w:ascii="Times New Roman" w:hAnsi="Times New Roman" w:cs="Times New Roman"/>
          <w:kern w:val="32"/>
          <w:sz w:val="24"/>
          <w:szCs w:val="24"/>
          <w:lang w:val="pl-PL" w:eastAsia="pl-PL"/>
        </w:rPr>
      </w:pPr>
      <w:r w:rsidRPr="00454E3C">
        <w:rPr>
          <w:rFonts w:ascii="Times New Roman" w:hAnsi="Times New Roman" w:cs="Times New Roman"/>
          <w:kern w:val="32"/>
          <w:sz w:val="24"/>
          <w:szCs w:val="24"/>
          <w:lang w:val="pl-PL" w:eastAsia="pl-PL"/>
        </w:rPr>
        <w:t xml:space="preserve">Obravnavano območje </w:t>
      </w:r>
      <w:r>
        <w:rPr>
          <w:rFonts w:ascii="Times New Roman" w:hAnsi="Times New Roman" w:cs="Times New Roman"/>
          <w:kern w:val="32"/>
          <w:sz w:val="24"/>
          <w:szCs w:val="24"/>
          <w:lang w:val="pl-PL" w:eastAsia="pl-PL"/>
        </w:rPr>
        <w:t>naprave Farma Cven,</w:t>
      </w:r>
      <w:r w:rsidRPr="00454E3C">
        <w:rPr>
          <w:rFonts w:ascii="Times New Roman" w:hAnsi="Times New Roman" w:cs="Times New Roman"/>
          <w:kern w:val="32"/>
          <w:sz w:val="24"/>
          <w:szCs w:val="24"/>
          <w:lang w:val="pl-PL" w:eastAsia="pl-PL"/>
        </w:rPr>
        <w:t xml:space="preserve"> je po veljavnem prostorskem aktu občine Ljutomer opredeljeno kot površine z objekti za kmetijsko proizvodnjo</w:t>
      </w:r>
      <w:r>
        <w:rPr>
          <w:rFonts w:ascii="Times New Roman" w:hAnsi="Times New Roman" w:cs="Times New Roman"/>
          <w:kern w:val="32"/>
          <w:sz w:val="24"/>
          <w:szCs w:val="24"/>
          <w:lang w:val="pl-PL" w:eastAsia="pl-PL"/>
        </w:rPr>
        <w:t xml:space="preserve"> (IK)</w:t>
      </w:r>
      <w:r w:rsidRPr="00454E3C">
        <w:rPr>
          <w:rFonts w:ascii="Times New Roman" w:hAnsi="Times New Roman" w:cs="Times New Roman"/>
          <w:kern w:val="32"/>
          <w:sz w:val="24"/>
          <w:szCs w:val="24"/>
          <w:lang w:val="pl-PL" w:eastAsia="pl-PL"/>
        </w:rPr>
        <w:t>. Območja varstva pred hrupom so v veljavnem Občinskem prostorskem načrtu Občine Ljutomer določena v 80. členu. Glede na določbe tega člena so površine z objekti za kmetijsko proizvodnjo uvrščene v območje IV. stopnje varstva pred hrupom. Enako se območje uvršča v območje IV. stopnje varstva pred hrupom tudi na podlagi določil 4. člena Uredbe o mejnih vrednosti kazalcev hrupa v okolju (Ur. l. RS, št. 43/18</w:t>
      </w:r>
      <w:r w:rsidR="00BE1021">
        <w:rPr>
          <w:rFonts w:ascii="Times New Roman" w:hAnsi="Times New Roman" w:cs="Times New Roman"/>
          <w:kern w:val="32"/>
          <w:sz w:val="24"/>
          <w:szCs w:val="24"/>
          <w:lang w:val="pl-PL" w:eastAsia="pl-PL"/>
        </w:rPr>
        <w:t xml:space="preserve">, </w:t>
      </w:r>
      <w:r w:rsidR="00BE1021" w:rsidRPr="00BE1021">
        <w:rPr>
          <w:rFonts w:ascii="Times New Roman" w:hAnsi="Times New Roman" w:cs="Times New Roman"/>
          <w:kern w:val="32"/>
          <w:sz w:val="24"/>
          <w:szCs w:val="24"/>
          <w:lang w:val="pl-PL" w:eastAsia="pl-PL"/>
        </w:rPr>
        <w:t>59/19 in 44/22 – ZVO-2)</w:t>
      </w:r>
      <w:r w:rsidRPr="00454E3C">
        <w:rPr>
          <w:rFonts w:ascii="Times New Roman" w:hAnsi="Times New Roman" w:cs="Times New Roman"/>
          <w:kern w:val="32"/>
          <w:sz w:val="24"/>
          <w:szCs w:val="24"/>
          <w:lang w:val="pl-PL" w:eastAsia="pl-PL"/>
        </w:rPr>
        <w:t xml:space="preserve"> (v nadaljevanju Uredba). Območje nameravanih ureditev meji na namensko rabo kmetijskih površin in prometne infrastrukture, ki so po veljavnem prostorskem aktu opredeljena kot območja IV. stopnje varstva pred hrupom.</w:t>
      </w:r>
      <w:r w:rsidR="00BE1021">
        <w:rPr>
          <w:rFonts w:ascii="Times New Roman" w:hAnsi="Times New Roman" w:cs="Times New Roman"/>
          <w:kern w:val="32"/>
          <w:sz w:val="24"/>
          <w:szCs w:val="24"/>
          <w:lang w:val="pl-PL" w:eastAsia="pl-PL"/>
        </w:rPr>
        <w:t xml:space="preserve"> </w:t>
      </w:r>
    </w:p>
    <w:p w14:paraId="47BE6AD4" w14:textId="77777777" w:rsidR="00BE1021" w:rsidRDefault="00BE1021" w:rsidP="00BA025D">
      <w:pPr>
        <w:tabs>
          <w:tab w:val="left" w:pos="426"/>
        </w:tabs>
        <w:spacing w:after="0" w:line="240" w:lineRule="auto"/>
        <w:jc w:val="both"/>
        <w:rPr>
          <w:rFonts w:ascii="Times New Roman" w:hAnsi="Times New Roman" w:cs="Times New Roman"/>
          <w:kern w:val="32"/>
          <w:sz w:val="24"/>
          <w:szCs w:val="24"/>
          <w:lang w:val="pl-PL" w:eastAsia="pl-PL"/>
        </w:rPr>
      </w:pPr>
    </w:p>
    <w:p w14:paraId="6F151D8E" w14:textId="3C441444" w:rsidR="00BE1021" w:rsidRPr="00B95288" w:rsidRDefault="00BE1021" w:rsidP="00BE1021">
      <w:pPr>
        <w:tabs>
          <w:tab w:val="left" w:pos="426"/>
        </w:tabs>
        <w:spacing w:after="0" w:line="240" w:lineRule="auto"/>
        <w:jc w:val="both"/>
        <w:rPr>
          <w:rFonts w:ascii="Times New Roman" w:hAnsi="Times New Roman" w:cs="Times New Roman"/>
          <w:kern w:val="32"/>
          <w:sz w:val="24"/>
          <w:szCs w:val="24"/>
          <w:lang w:eastAsia="pl-PL"/>
        </w:rPr>
      </w:pPr>
      <w:r w:rsidRPr="00B95288">
        <w:rPr>
          <w:rFonts w:ascii="Times New Roman" w:hAnsi="Times New Roman" w:cs="Times New Roman"/>
          <w:kern w:val="32"/>
          <w:sz w:val="24"/>
          <w:szCs w:val="24"/>
          <w:lang w:eastAsia="pl-PL"/>
        </w:rPr>
        <w:t>Izjema je območje, v neposredni bližini (ca. 70 m Z od posega) nameravanega posega, kjer se nahaja območje po veljavni namenski rabi IK, vendar je na tem območju postavljen stanovanjski objekt. V skladu z Uredbo</w:t>
      </w:r>
      <w:r>
        <w:rPr>
          <w:rFonts w:ascii="Times New Roman" w:hAnsi="Times New Roman" w:cs="Times New Roman"/>
          <w:kern w:val="32"/>
          <w:sz w:val="24"/>
          <w:szCs w:val="24"/>
          <w:lang w:eastAsia="pl-PL"/>
        </w:rPr>
        <w:t>,</w:t>
      </w:r>
      <w:r w:rsidRPr="00B95288">
        <w:rPr>
          <w:rFonts w:ascii="Times New Roman" w:hAnsi="Times New Roman" w:cs="Times New Roman"/>
          <w:kern w:val="32"/>
          <w:sz w:val="24"/>
          <w:szCs w:val="24"/>
          <w:lang w:eastAsia="pl-PL"/>
        </w:rPr>
        <w:t xml:space="preserve"> velja zato na tem območju III. stopnja varstva pred hrupom.</w:t>
      </w:r>
    </w:p>
    <w:p w14:paraId="3DE9F558" w14:textId="53760809" w:rsidR="00454E3C" w:rsidRDefault="00454E3C" w:rsidP="00BA025D">
      <w:pPr>
        <w:tabs>
          <w:tab w:val="left" w:pos="426"/>
        </w:tabs>
        <w:spacing w:after="0" w:line="240" w:lineRule="auto"/>
        <w:jc w:val="both"/>
        <w:rPr>
          <w:rFonts w:ascii="Times New Roman" w:hAnsi="Times New Roman" w:cs="Times New Roman"/>
          <w:kern w:val="32"/>
          <w:sz w:val="24"/>
          <w:szCs w:val="24"/>
          <w:lang w:val="pl-PL" w:eastAsia="pl-PL"/>
        </w:rPr>
      </w:pPr>
    </w:p>
    <w:p w14:paraId="52829224" w14:textId="77777777" w:rsidR="00454E3C" w:rsidRPr="00454E3C" w:rsidRDefault="00454E3C" w:rsidP="00454E3C">
      <w:pPr>
        <w:pStyle w:val="Naslov4"/>
        <w:rPr>
          <w:rFonts w:ascii="Times New Roman" w:hAnsi="Times New Roman" w:cs="Times New Roman"/>
          <w:i w:val="0"/>
          <w:iCs w:val="0"/>
          <w:color w:val="auto"/>
          <w:sz w:val="24"/>
          <w:szCs w:val="24"/>
          <w:u w:val="single"/>
        </w:rPr>
      </w:pPr>
      <w:bookmarkStart w:id="1" w:name="_Toc21245875"/>
      <w:r w:rsidRPr="00454E3C">
        <w:rPr>
          <w:rFonts w:ascii="Times New Roman" w:hAnsi="Times New Roman" w:cs="Times New Roman"/>
          <w:i w:val="0"/>
          <w:iCs w:val="0"/>
          <w:color w:val="auto"/>
          <w:sz w:val="24"/>
          <w:szCs w:val="24"/>
          <w:u w:val="single"/>
        </w:rPr>
        <w:t>Obstoječe obremenitve okolja zaradi emisij hrupa</w:t>
      </w:r>
      <w:bookmarkEnd w:id="1"/>
      <w:r w:rsidRPr="00454E3C">
        <w:rPr>
          <w:rFonts w:ascii="Times New Roman" w:hAnsi="Times New Roman" w:cs="Times New Roman"/>
          <w:i w:val="0"/>
          <w:iCs w:val="0"/>
          <w:color w:val="auto"/>
          <w:sz w:val="24"/>
          <w:szCs w:val="24"/>
          <w:u w:val="single"/>
        </w:rPr>
        <w:t xml:space="preserve"> </w:t>
      </w:r>
    </w:p>
    <w:p w14:paraId="6A9466AA" w14:textId="77777777" w:rsidR="00454E3C" w:rsidRDefault="00454E3C" w:rsidP="00454E3C">
      <w:pPr>
        <w:pStyle w:val="Telobesedila"/>
        <w:rPr>
          <w:rFonts w:ascii="Times-Roman" w:eastAsia="Calibri" w:hAnsi="Times-Roman"/>
          <w:bCs w:val="0"/>
          <w:szCs w:val="24"/>
          <w:lang w:val="sl-SI"/>
        </w:rPr>
      </w:pPr>
      <w:r>
        <w:rPr>
          <w:rFonts w:ascii="Times-Roman" w:eastAsia="Calibri" w:hAnsi="Times-Roman"/>
          <w:bCs w:val="0"/>
          <w:szCs w:val="24"/>
          <w:lang w:val="sl-SI"/>
        </w:rPr>
        <w:t>Obravnavano območje se nahaja na širšem območju naselja Cven. Na tem območju prevladujejo površine podeželskega naselja z vmesnimi centralnimi dejavnostmi in zelenimi površinami. Površine okoli naselja zasedajo kmetijska zemljišča. V širšem območju posega tako hrupa predstavlja predvsem kmetijska dejavnost, ki je večinoma vezana na obdelovanje njivskih površin ter v manjši meri na košenje travnikov. Viri hrupa, ki bi nastajali kot posledica prometne infrastrukture se v širšem območju posega ne pojavljajo.</w:t>
      </w:r>
    </w:p>
    <w:p w14:paraId="5A3368CA" w14:textId="77777777" w:rsidR="00454E3C" w:rsidRDefault="00454E3C" w:rsidP="00454E3C">
      <w:pPr>
        <w:pStyle w:val="Telobesedila"/>
        <w:rPr>
          <w:rFonts w:ascii="Times-Roman" w:eastAsia="Calibri" w:hAnsi="Times-Roman"/>
          <w:bCs w:val="0"/>
          <w:szCs w:val="24"/>
          <w:lang w:val="sl-SI"/>
        </w:rPr>
      </w:pPr>
    </w:p>
    <w:p w14:paraId="75C0DBBA" w14:textId="77777777" w:rsidR="00BE1021" w:rsidRDefault="00454E3C" w:rsidP="00454E3C">
      <w:pPr>
        <w:pStyle w:val="Telobesedila"/>
        <w:rPr>
          <w:rFonts w:ascii="Times-Roman" w:eastAsia="Calibri" w:hAnsi="Times-Roman"/>
          <w:bCs w:val="0"/>
          <w:szCs w:val="24"/>
          <w:lang w:val="sl-SI"/>
        </w:rPr>
      </w:pPr>
      <w:r w:rsidRPr="00546332">
        <w:rPr>
          <w:rFonts w:ascii="Times-Roman" w:eastAsia="Calibri" w:hAnsi="Times-Roman"/>
          <w:bCs w:val="0"/>
          <w:szCs w:val="24"/>
          <w:lang w:val="sl-SI"/>
        </w:rPr>
        <w:lastRenderedPageBreak/>
        <w:t xml:space="preserve">Na </w:t>
      </w:r>
      <w:r>
        <w:rPr>
          <w:rFonts w:ascii="Times-Roman" w:eastAsia="Calibri" w:hAnsi="Times-Roman"/>
          <w:bCs w:val="0"/>
          <w:szCs w:val="24"/>
          <w:lang w:val="sl-SI"/>
        </w:rPr>
        <w:t>ožjem</w:t>
      </w:r>
      <w:r w:rsidRPr="00546332">
        <w:rPr>
          <w:rFonts w:ascii="Times-Roman" w:eastAsia="Calibri" w:hAnsi="Times-Roman"/>
          <w:bCs w:val="0"/>
          <w:szCs w:val="24"/>
          <w:lang w:val="sl-SI"/>
        </w:rPr>
        <w:t xml:space="preserve"> obmo</w:t>
      </w:r>
      <w:r w:rsidRPr="00546332">
        <w:rPr>
          <w:rFonts w:ascii="TTE1EAF398t00" w:eastAsia="Calibri" w:hAnsi="TTE1EAF398t00"/>
          <w:bCs w:val="0"/>
          <w:szCs w:val="24"/>
          <w:lang w:val="sl-SI"/>
        </w:rPr>
        <w:t>č</w:t>
      </w:r>
      <w:r w:rsidRPr="00546332">
        <w:rPr>
          <w:rFonts w:ascii="Times-Roman" w:eastAsia="Calibri" w:hAnsi="Times-Roman"/>
          <w:bCs w:val="0"/>
          <w:szCs w:val="24"/>
          <w:lang w:val="sl-SI"/>
        </w:rPr>
        <w:t>ju trenutno vir hrupa predstavljajo obstoje</w:t>
      </w:r>
      <w:r w:rsidRPr="00546332">
        <w:rPr>
          <w:rFonts w:ascii="TTE1EAF398t00" w:eastAsia="Calibri" w:hAnsi="TTE1EAF398t00"/>
          <w:bCs w:val="0"/>
          <w:szCs w:val="24"/>
          <w:lang w:val="sl-SI"/>
        </w:rPr>
        <w:t>č</w:t>
      </w:r>
      <w:r w:rsidRPr="00546332">
        <w:rPr>
          <w:rFonts w:ascii="Times-Roman" w:eastAsia="Calibri" w:hAnsi="Times-Roman"/>
          <w:bCs w:val="0"/>
          <w:szCs w:val="24"/>
          <w:lang w:val="sl-SI"/>
        </w:rPr>
        <w:t>e dejavnosti na farmi, tj. proizvodnja tekačev in pitancev</w:t>
      </w:r>
      <w:r>
        <w:rPr>
          <w:rFonts w:ascii="Times-Roman" w:eastAsia="Calibri" w:hAnsi="Times-Roman"/>
          <w:bCs w:val="0"/>
          <w:szCs w:val="24"/>
          <w:lang w:val="sl-SI"/>
        </w:rPr>
        <w:t xml:space="preserve">, kar pa ne predstavlja bistvenih virov emisij hrupa. </w:t>
      </w:r>
    </w:p>
    <w:p w14:paraId="3108972E" w14:textId="77777777" w:rsidR="00C4313E" w:rsidRDefault="00C4313E" w:rsidP="00C4313E">
      <w:pPr>
        <w:pStyle w:val="Telobesedila"/>
        <w:rPr>
          <w:rFonts w:ascii="Times-Roman" w:eastAsia="Calibri" w:hAnsi="Times-Roman"/>
          <w:bCs w:val="0"/>
          <w:szCs w:val="24"/>
          <w:lang w:val="sl-SI"/>
        </w:rPr>
      </w:pPr>
    </w:p>
    <w:p w14:paraId="07CB3D8E" w14:textId="1B052FD4" w:rsidR="00C4313E" w:rsidRDefault="00C4313E" w:rsidP="00C4313E">
      <w:pPr>
        <w:pStyle w:val="Telobesedila"/>
        <w:rPr>
          <w:rFonts w:ascii="Times-Roman" w:eastAsia="Calibri" w:hAnsi="Times-Roman"/>
          <w:bCs w:val="0"/>
          <w:szCs w:val="24"/>
          <w:lang w:val="sl-SI"/>
        </w:rPr>
      </w:pPr>
      <w:r>
        <w:rPr>
          <w:rFonts w:ascii="Times-Roman" w:eastAsia="Calibri" w:hAnsi="Times-Roman"/>
          <w:bCs w:val="0"/>
          <w:szCs w:val="24"/>
          <w:lang w:val="sl-SI"/>
        </w:rPr>
        <w:t xml:space="preserve">V neposredni bližini območja posega se nahajajo površine nadzemnega pridobivalnega prostora gramoznice </w:t>
      </w:r>
      <w:r w:rsidRPr="00553FC4">
        <w:rPr>
          <w:rFonts w:ascii="Times-Roman" w:eastAsia="Calibri" w:hAnsi="Times-Roman"/>
          <w:bCs w:val="0"/>
          <w:szCs w:val="24"/>
          <w:lang w:val="sl-SI"/>
        </w:rPr>
        <w:t>Babinci</w:t>
      </w:r>
      <w:r>
        <w:rPr>
          <w:rFonts w:ascii="Times-Roman" w:eastAsia="Calibri" w:hAnsi="Times-Roman"/>
          <w:bCs w:val="0"/>
          <w:szCs w:val="24"/>
          <w:lang w:val="sl-SI"/>
        </w:rPr>
        <w:t xml:space="preserve">. </w:t>
      </w:r>
      <w:r w:rsidRPr="00553FC4">
        <w:rPr>
          <w:rFonts w:ascii="Times-Roman" w:eastAsia="Calibri" w:hAnsi="Times-Roman"/>
          <w:bCs w:val="0"/>
          <w:szCs w:val="24"/>
          <w:lang w:val="sl-SI"/>
        </w:rPr>
        <w:t>Drugih</w:t>
      </w:r>
      <w:r>
        <w:rPr>
          <w:rFonts w:ascii="Times-Roman" w:eastAsia="Calibri" w:hAnsi="Times-Roman"/>
          <w:bCs w:val="0"/>
          <w:szCs w:val="24"/>
          <w:lang w:val="sl-SI"/>
        </w:rPr>
        <w:t xml:space="preserve"> večjih virov hrupa v okolici ni.</w:t>
      </w:r>
    </w:p>
    <w:p w14:paraId="441EC05A" w14:textId="77777777" w:rsidR="00BE1021" w:rsidRDefault="00BE1021" w:rsidP="00454E3C">
      <w:pPr>
        <w:pStyle w:val="Telobesedila"/>
        <w:rPr>
          <w:rFonts w:ascii="Times-Roman" w:eastAsia="Calibri" w:hAnsi="Times-Roman"/>
          <w:bCs w:val="0"/>
          <w:szCs w:val="24"/>
          <w:lang w:val="sl-SI"/>
        </w:rPr>
      </w:pPr>
    </w:p>
    <w:p w14:paraId="6FFC277A" w14:textId="0941F35B" w:rsidR="00C4313E" w:rsidRPr="00C4313E" w:rsidRDefault="00C4313E" w:rsidP="00C4313E">
      <w:pPr>
        <w:jc w:val="both"/>
        <w:rPr>
          <w:rFonts w:ascii="Times New Roman" w:hAnsi="Times New Roman" w:cs="Times New Roman"/>
          <w:bCs/>
          <w:sz w:val="24"/>
          <w:szCs w:val="24"/>
        </w:rPr>
      </w:pPr>
      <w:r w:rsidRPr="00B95288">
        <w:rPr>
          <w:rFonts w:ascii="Times New Roman" w:hAnsi="Times New Roman" w:cs="Times New Roman"/>
          <w:sz w:val="24"/>
          <w:szCs w:val="24"/>
        </w:rPr>
        <w:t xml:space="preserve">Iz obstoječega veljavnega okoljevarstvenega dovoljenja izhaja, </w:t>
      </w:r>
      <w:r w:rsidRPr="00B95288">
        <w:rPr>
          <w:rFonts w:ascii="Times New Roman" w:hAnsi="Times New Roman" w:cs="Times New Roman"/>
          <w:bCs/>
          <w:sz w:val="24"/>
          <w:szCs w:val="24"/>
        </w:rPr>
        <w:t>(št. OVD 35407-100/2006-14) izhaja, da se upravljalcu naprave (Ljutomerčan d.o.o.) dovoli opustitev izvajanja obratovalnega monitoringa hrupa za napravo iz točke 1 navedenega dovoljenja. Dovoljenje je izdano za 9.500 mest prašičev pitancev in 9 hlevov (</w:t>
      </w:r>
      <w:r w:rsidRPr="00B95288">
        <w:rPr>
          <w:rFonts w:ascii="Times New Roman" w:hAnsi="Times New Roman" w:cs="Times New Roman"/>
          <w:bCs/>
          <w:sz w:val="24"/>
          <w:szCs w:val="24"/>
          <w:u w:val="single"/>
        </w:rPr>
        <w:t>v letu 2021 je bilo porušenih 7 hlevov</w:t>
      </w:r>
      <w:r w:rsidRPr="00B95288">
        <w:rPr>
          <w:rFonts w:ascii="Times New Roman" w:hAnsi="Times New Roman" w:cs="Times New Roman"/>
          <w:bCs/>
          <w:sz w:val="24"/>
          <w:szCs w:val="24"/>
        </w:rPr>
        <w:t xml:space="preserve">). Zaradi tega se trenutno meritve hrupa na območju ne izvajajo. </w:t>
      </w:r>
    </w:p>
    <w:p w14:paraId="683512FA" w14:textId="2D69B715" w:rsidR="00454E3C" w:rsidRPr="00AF3C33" w:rsidRDefault="00454E3C" w:rsidP="00BA025D">
      <w:pPr>
        <w:tabs>
          <w:tab w:val="left" w:pos="426"/>
        </w:tabs>
        <w:spacing w:after="0" w:line="240" w:lineRule="auto"/>
        <w:jc w:val="both"/>
        <w:rPr>
          <w:rFonts w:ascii="Times New Roman" w:hAnsi="Times New Roman" w:cs="Times New Roman"/>
          <w:b/>
          <w:bCs/>
          <w:kern w:val="32"/>
          <w:sz w:val="24"/>
          <w:szCs w:val="24"/>
          <w:u w:val="single"/>
          <w:lang w:val="pl-PL" w:eastAsia="pl-PL"/>
        </w:rPr>
      </w:pPr>
      <w:r w:rsidRPr="00AF3C33">
        <w:rPr>
          <w:rFonts w:ascii="Times New Roman" w:hAnsi="Times New Roman" w:cs="Times New Roman"/>
          <w:b/>
          <w:bCs/>
          <w:kern w:val="32"/>
          <w:sz w:val="24"/>
          <w:szCs w:val="24"/>
          <w:u w:val="single"/>
          <w:lang w:val="pl-PL" w:eastAsia="pl-PL"/>
        </w:rPr>
        <w:t>Strokovna ocena emisij hrupa</w:t>
      </w:r>
    </w:p>
    <w:p w14:paraId="6FE1221D" w14:textId="77777777" w:rsidR="00C4313E" w:rsidRPr="00C4313E" w:rsidRDefault="00C4313E" w:rsidP="00BA025D">
      <w:pPr>
        <w:tabs>
          <w:tab w:val="left" w:pos="426"/>
        </w:tabs>
        <w:spacing w:after="0" w:line="240" w:lineRule="auto"/>
        <w:jc w:val="both"/>
        <w:rPr>
          <w:rFonts w:ascii="Times New Roman" w:hAnsi="Times New Roman" w:cs="Times New Roman"/>
          <w:kern w:val="32"/>
          <w:sz w:val="24"/>
          <w:szCs w:val="24"/>
          <w:u w:val="single"/>
          <w:lang w:val="pl-PL" w:eastAsia="pl-PL"/>
        </w:rPr>
      </w:pPr>
    </w:p>
    <w:p w14:paraId="487D245C" w14:textId="77777777" w:rsidR="00B56BEE" w:rsidRPr="00D849AC" w:rsidRDefault="00B56BEE" w:rsidP="00B56BEE">
      <w:pPr>
        <w:tabs>
          <w:tab w:val="left" w:pos="426"/>
        </w:tabs>
        <w:spacing w:after="0" w:line="240" w:lineRule="auto"/>
        <w:jc w:val="both"/>
        <w:rPr>
          <w:rFonts w:ascii="Times New Roman" w:hAnsi="Times New Roman" w:cs="Times New Roman"/>
          <w:color w:val="00B0F0"/>
          <w:kern w:val="32"/>
          <w:sz w:val="24"/>
          <w:szCs w:val="24"/>
          <w:lang w:eastAsia="pl-PL"/>
        </w:rPr>
      </w:pPr>
      <w:r>
        <w:rPr>
          <w:rFonts w:ascii="Times New Roman" w:hAnsi="Times New Roman" w:cs="Times New Roman"/>
          <w:color w:val="00B0F0"/>
          <w:kern w:val="32"/>
          <w:sz w:val="24"/>
          <w:szCs w:val="24"/>
          <w:lang w:eastAsia="pl-PL"/>
        </w:rPr>
        <w:t>Upravljalec je v letu 2024 dal izdelati dokument</w:t>
      </w:r>
      <w:r w:rsidRPr="00D849AC">
        <w:rPr>
          <w:rFonts w:ascii="Times New Roman" w:hAnsi="Times New Roman" w:cs="Times New Roman"/>
          <w:color w:val="00B0F0"/>
          <w:kern w:val="32"/>
          <w:sz w:val="24"/>
          <w:szCs w:val="24"/>
          <w:lang w:eastAsia="pl-PL"/>
        </w:rPr>
        <w:t xml:space="preserve"> </w:t>
      </w:r>
      <w:r w:rsidRPr="00D849AC">
        <w:rPr>
          <w:rFonts w:ascii="Times New Roman" w:hAnsi="Times New Roman" w:cs="Times New Roman"/>
          <w:b/>
          <w:bCs/>
          <w:color w:val="00B0F0"/>
          <w:kern w:val="32"/>
          <w:sz w:val="24"/>
          <w:szCs w:val="24"/>
          <w:lang w:eastAsia="pl-PL"/>
        </w:rPr>
        <w:t xml:space="preserve">Ocena obremenjenosti okolja s hrupom, ŠT. 008-06-24 STOCHRUP, </w:t>
      </w:r>
      <w:proofErr w:type="spellStart"/>
      <w:r w:rsidRPr="00D849AC">
        <w:rPr>
          <w:rFonts w:ascii="Times New Roman" w:hAnsi="Times New Roman" w:cs="Times New Roman"/>
          <w:b/>
          <w:bCs/>
          <w:color w:val="00B0F0"/>
          <w:kern w:val="32"/>
          <w:sz w:val="24"/>
          <w:szCs w:val="24"/>
          <w:lang w:eastAsia="pl-PL"/>
        </w:rPr>
        <w:t>Ekosystem</w:t>
      </w:r>
      <w:proofErr w:type="spellEnd"/>
      <w:r w:rsidRPr="00D849AC">
        <w:rPr>
          <w:rFonts w:ascii="Times New Roman" w:hAnsi="Times New Roman" w:cs="Times New Roman"/>
          <w:b/>
          <w:bCs/>
          <w:color w:val="00B0F0"/>
          <w:kern w:val="32"/>
          <w:sz w:val="24"/>
          <w:szCs w:val="24"/>
          <w:lang w:eastAsia="pl-PL"/>
        </w:rPr>
        <w:t xml:space="preserve"> ekološki in varstveni inženiring d.o.o., 11.6.2024.</w:t>
      </w:r>
      <w:r w:rsidRPr="00D849AC">
        <w:rPr>
          <w:rFonts w:ascii="Times New Roman" w:hAnsi="Times New Roman" w:cs="Times New Roman"/>
          <w:color w:val="00B0F0"/>
          <w:kern w:val="32"/>
          <w:sz w:val="24"/>
          <w:szCs w:val="24"/>
          <w:lang w:eastAsia="pl-PL"/>
        </w:rPr>
        <w:t xml:space="preserve"> V strokovni oceni se je izdelal modelni izračun za obremenitev s hrupom v času obratovanja. </w:t>
      </w:r>
    </w:p>
    <w:p w14:paraId="3B8BA273" w14:textId="77777777" w:rsidR="00B56BEE" w:rsidRDefault="00B56BEE" w:rsidP="00B56BEE">
      <w:pPr>
        <w:tabs>
          <w:tab w:val="left" w:pos="426"/>
        </w:tabs>
        <w:spacing w:after="0" w:line="240" w:lineRule="auto"/>
        <w:jc w:val="both"/>
        <w:rPr>
          <w:rFonts w:ascii="Times New Roman" w:hAnsi="Times New Roman" w:cs="Times New Roman"/>
          <w:kern w:val="32"/>
          <w:sz w:val="24"/>
          <w:szCs w:val="24"/>
          <w:highlight w:val="lightGray"/>
          <w:lang w:val="pl-PL" w:eastAsia="pl-PL"/>
        </w:rPr>
      </w:pPr>
    </w:p>
    <w:p w14:paraId="76E3E0ED" w14:textId="77777777" w:rsidR="00B56BEE" w:rsidRDefault="00B56BEE" w:rsidP="00B56BEE">
      <w:pPr>
        <w:spacing w:after="0" w:line="240" w:lineRule="auto"/>
        <w:jc w:val="both"/>
        <w:rPr>
          <w:rFonts w:ascii="Times New Roman" w:hAnsi="Times New Roman" w:cs="Times New Roman"/>
          <w:bCs/>
          <w:sz w:val="24"/>
          <w:szCs w:val="24"/>
        </w:rPr>
      </w:pPr>
      <w:r w:rsidRPr="00B95288">
        <w:rPr>
          <w:rFonts w:ascii="Times New Roman" w:hAnsi="Times New Roman" w:cs="Times New Roman"/>
          <w:bCs/>
          <w:sz w:val="24"/>
          <w:szCs w:val="24"/>
        </w:rPr>
        <w:t xml:space="preserve">Z novim posegom </w:t>
      </w:r>
      <w:r>
        <w:rPr>
          <w:rFonts w:ascii="Times New Roman" w:hAnsi="Times New Roman" w:cs="Times New Roman"/>
          <w:bCs/>
          <w:sz w:val="24"/>
          <w:szCs w:val="24"/>
        </w:rPr>
        <w:t xml:space="preserve">so </w:t>
      </w:r>
      <w:r w:rsidRPr="00B95288">
        <w:rPr>
          <w:rFonts w:ascii="Times New Roman" w:hAnsi="Times New Roman" w:cs="Times New Roman"/>
          <w:bCs/>
          <w:sz w:val="24"/>
          <w:szCs w:val="24"/>
        </w:rPr>
        <w:t>se razmere glede na izdano okoljevarstveno dovoljenje spremenile, zato</w:t>
      </w:r>
      <w:r>
        <w:rPr>
          <w:rFonts w:ascii="Times New Roman" w:hAnsi="Times New Roman" w:cs="Times New Roman"/>
          <w:bCs/>
          <w:sz w:val="24"/>
          <w:szCs w:val="24"/>
        </w:rPr>
        <w:t xml:space="preserve"> so bile izvedene tudi</w:t>
      </w:r>
      <w:r w:rsidRPr="00B95288">
        <w:rPr>
          <w:rFonts w:ascii="Times New Roman" w:hAnsi="Times New Roman" w:cs="Times New Roman"/>
          <w:bCs/>
          <w:sz w:val="24"/>
          <w:szCs w:val="24"/>
          <w:u w:val="single"/>
        </w:rPr>
        <w:t xml:space="preserve"> prve meritve hrupa</w:t>
      </w:r>
      <w:r w:rsidRPr="00B95288">
        <w:rPr>
          <w:rFonts w:ascii="Times New Roman" w:hAnsi="Times New Roman" w:cs="Times New Roman"/>
          <w:bCs/>
          <w:sz w:val="24"/>
          <w:szCs w:val="24"/>
        </w:rPr>
        <w:t xml:space="preserve">, po vzpostavljeni proizvodnji, v skladu z </w:t>
      </w:r>
      <w:r w:rsidRPr="00B95288">
        <w:rPr>
          <w:rFonts w:ascii="Times New Roman" w:hAnsi="Times New Roman" w:cs="Times New Roman"/>
          <w:bCs/>
          <w:i/>
          <w:iCs/>
          <w:sz w:val="24"/>
          <w:szCs w:val="24"/>
        </w:rPr>
        <w:t xml:space="preserve">Uredbo o mejnih vrednostih kazalcev hrupa v okolju </w:t>
      </w:r>
      <w:r w:rsidRPr="00B56BEE">
        <w:rPr>
          <w:rFonts w:ascii="Times New Roman" w:hAnsi="Times New Roman" w:cs="Times New Roman"/>
          <w:bCs/>
          <w:i/>
          <w:iCs/>
          <w:sz w:val="24"/>
          <w:szCs w:val="24"/>
        </w:rPr>
        <w:t>(Ur. l. RS, št. 43/18 in 59/19)</w:t>
      </w:r>
      <w:r w:rsidRPr="00B95288">
        <w:rPr>
          <w:rFonts w:ascii="Times New Roman" w:hAnsi="Times New Roman" w:cs="Times New Roman"/>
          <w:bCs/>
          <w:sz w:val="24"/>
          <w:szCs w:val="24"/>
        </w:rPr>
        <w:t xml:space="preserve"> in </w:t>
      </w:r>
      <w:r w:rsidRPr="00B95288">
        <w:rPr>
          <w:rFonts w:ascii="Times New Roman" w:hAnsi="Times New Roman" w:cs="Times New Roman"/>
          <w:bCs/>
          <w:i/>
          <w:iCs/>
          <w:sz w:val="24"/>
          <w:szCs w:val="24"/>
        </w:rPr>
        <w:t>Pravilnikom o prvem ocenjevanju in obratovalnem monitoringu za vire hrupa ter o pogojih za njegovo izvajanje (Uradni list RS, št. 105/08)</w:t>
      </w:r>
      <w:r w:rsidRPr="00B95288">
        <w:rPr>
          <w:rFonts w:ascii="Times New Roman" w:hAnsi="Times New Roman" w:cs="Times New Roman"/>
          <w:bCs/>
          <w:sz w:val="24"/>
          <w:szCs w:val="24"/>
        </w:rPr>
        <w:t xml:space="preserve">. </w:t>
      </w:r>
    </w:p>
    <w:p w14:paraId="1F38EB6C" w14:textId="77777777" w:rsidR="00B56BEE" w:rsidRPr="00B95288" w:rsidRDefault="00B56BEE" w:rsidP="00B56BEE">
      <w:pPr>
        <w:spacing w:after="0" w:line="240" w:lineRule="auto"/>
        <w:jc w:val="both"/>
        <w:rPr>
          <w:rFonts w:ascii="Times New Roman" w:hAnsi="Times New Roman" w:cs="Times New Roman"/>
          <w:bCs/>
          <w:sz w:val="24"/>
          <w:szCs w:val="24"/>
        </w:rPr>
      </w:pPr>
      <w:r w:rsidRPr="00B95288">
        <w:rPr>
          <w:rFonts w:ascii="Times New Roman" w:hAnsi="Times New Roman" w:cs="Times New Roman"/>
          <w:bCs/>
          <w:sz w:val="24"/>
          <w:szCs w:val="24"/>
        </w:rPr>
        <w:t>Kljub temu nameravani poseg ne bo dosegal števila predvidenih mest</w:t>
      </w:r>
      <w:r>
        <w:rPr>
          <w:rFonts w:ascii="Times New Roman" w:hAnsi="Times New Roman" w:cs="Times New Roman"/>
          <w:bCs/>
          <w:sz w:val="24"/>
          <w:szCs w:val="24"/>
        </w:rPr>
        <w:t xml:space="preserve"> (9500 mest za prašiče pitance)</w:t>
      </w:r>
      <w:r w:rsidRPr="00B95288">
        <w:rPr>
          <w:rFonts w:ascii="Times New Roman" w:hAnsi="Times New Roman" w:cs="Times New Roman"/>
          <w:bCs/>
          <w:sz w:val="24"/>
          <w:szCs w:val="24"/>
        </w:rPr>
        <w:t xml:space="preserve">, ki izhaja iz izdanega OVD. </w:t>
      </w:r>
    </w:p>
    <w:p w14:paraId="03E8B1DF" w14:textId="77777777" w:rsidR="00B56BEE" w:rsidRPr="00D849AC" w:rsidRDefault="00B56BEE" w:rsidP="00B56BEE">
      <w:pPr>
        <w:tabs>
          <w:tab w:val="left" w:pos="426"/>
        </w:tabs>
        <w:spacing w:after="0" w:line="240" w:lineRule="auto"/>
        <w:jc w:val="both"/>
        <w:rPr>
          <w:rFonts w:ascii="Times New Roman" w:hAnsi="Times New Roman" w:cs="Times New Roman"/>
          <w:color w:val="00B0F0"/>
          <w:kern w:val="32"/>
          <w:sz w:val="24"/>
          <w:szCs w:val="24"/>
          <w:lang w:eastAsia="pl-PL"/>
        </w:rPr>
      </w:pPr>
    </w:p>
    <w:p w14:paraId="10FC6054" w14:textId="77777777" w:rsidR="00B56BEE" w:rsidRPr="00D849AC" w:rsidRDefault="00B56BEE" w:rsidP="00B56BEE">
      <w:pPr>
        <w:tabs>
          <w:tab w:val="left" w:pos="426"/>
        </w:tabs>
        <w:spacing w:after="0" w:line="240" w:lineRule="auto"/>
        <w:jc w:val="both"/>
        <w:rPr>
          <w:rFonts w:ascii="Times New Roman" w:hAnsi="Times New Roman" w:cs="Times New Roman"/>
          <w:b/>
          <w:bCs/>
          <w:color w:val="00B0F0"/>
          <w:kern w:val="32"/>
          <w:sz w:val="24"/>
          <w:szCs w:val="24"/>
          <w:lang w:eastAsia="pl-PL"/>
        </w:rPr>
      </w:pPr>
      <w:r w:rsidRPr="00D849AC">
        <w:rPr>
          <w:rFonts w:ascii="Times New Roman" w:hAnsi="Times New Roman" w:cs="Times New Roman"/>
          <w:color w:val="00B0F0"/>
          <w:kern w:val="32"/>
          <w:sz w:val="24"/>
          <w:szCs w:val="24"/>
          <w:lang w:eastAsia="pl-PL"/>
        </w:rPr>
        <w:t xml:space="preserve">Obstoječe stanje virov hrupa okolja je bilo ocenjeno na osnovi meritev hrupa v okolju, za kar je bilo izdelano </w:t>
      </w:r>
      <w:r w:rsidRPr="00D849AC">
        <w:rPr>
          <w:rFonts w:ascii="Times New Roman" w:hAnsi="Times New Roman" w:cs="Times New Roman"/>
          <w:b/>
          <w:bCs/>
          <w:color w:val="00B0F0"/>
          <w:kern w:val="32"/>
          <w:sz w:val="24"/>
          <w:szCs w:val="24"/>
          <w:lang w:eastAsia="pl-PL"/>
        </w:rPr>
        <w:t>Poročilo o ocenjevanju hrupa v okolju</w:t>
      </w:r>
      <w:r w:rsidRPr="00D849AC">
        <w:rPr>
          <w:rFonts w:ascii="Times New Roman" w:hAnsi="Times New Roman" w:cs="Times New Roman"/>
          <w:color w:val="00B0F0"/>
          <w:kern w:val="32"/>
          <w:sz w:val="24"/>
          <w:szCs w:val="24"/>
          <w:lang w:eastAsia="pl-PL"/>
        </w:rPr>
        <w:t>,</w:t>
      </w:r>
      <w:r w:rsidRPr="00D849AC">
        <w:rPr>
          <w:rFonts w:ascii="Times New Roman" w:hAnsi="Times New Roman" w:cs="Times New Roman"/>
          <w:b/>
          <w:bCs/>
          <w:color w:val="00B0F0"/>
          <w:kern w:val="32"/>
          <w:sz w:val="24"/>
          <w:szCs w:val="24"/>
          <w:lang w:eastAsia="pl-PL"/>
        </w:rPr>
        <w:t xml:space="preserve"> št. 0113-05-24 HRUP,</w:t>
      </w:r>
      <w:r w:rsidRPr="00D849AC">
        <w:rPr>
          <w:rFonts w:ascii="Times New Roman" w:hAnsi="Times New Roman" w:cs="Times New Roman"/>
          <w:color w:val="00B0F0"/>
          <w:kern w:val="32"/>
          <w:sz w:val="24"/>
          <w:szCs w:val="24"/>
          <w:lang w:eastAsia="pl-PL"/>
        </w:rPr>
        <w:t xml:space="preserve"> </w:t>
      </w:r>
      <w:proofErr w:type="spellStart"/>
      <w:r w:rsidRPr="00D849AC">
        <w:rPr>
          <w:rFonts w:ascii="Times New Roman" w:hAnsi="Times New Roman" w:cs="Times New Roman"/>
          <w:b/>
          <w:bCs/>
          <w:color w:val="00B0F0"/>
          <w:kern w:val="32"/>
          <w:sz w:val="24"/>
          <w:szCs w:val="24"/>
          <w:lang w:eastAsia="pl-PL"/>
        </w:rPr>
        <w:t>Ekosystem</w:t>
      </w:r>
      <w:proofErr w:type="spellEnd"/>
      <w:r w:rsidRPr="00D849AC">
        <w:rPr>
          <w:rFonts w:ascii="Times New Roman" w:hAnsi="Times New Roman" w:cs="Times New Roman"/>
          <w:b/>
          <w:bCs/>
          <w:color w:val="00B0F0"/>
          <w:kern w:val="32"/>
          <w:sz w:val="24"/>
          <w:szCs w:val="24"/>
          <w:lang w:eastAsia="pl-PL"/>
        </w:rPr>
        <w:t xml:space="preserve"> ekološki in varstveni inženiring d.o.o., z dne 27.5.2024, na podlagi Poročila o določanju ravni hrupa v okolju z meritvami</w:t>
      </w:r>
      <w:r w:rsidRPr="00D849AC">
        <w:rPr>
          <w:rFonts w:ascii="Times New Roman" w:hAnsi="Times New Roman" w:cs="Times New Roman"/>
          <w:color w:val="00B0F0"/>
          <w:kern w:val="32"/>
          <w:sz w:val="24"/>
          <w:szCs w:val="24"/>
          <w:lang w:eastAsia="pl-PL"/>
        </w:rPr>
        <w:t>,</w:t>
      </w:r>
      <w:r w:rsidRPr="00D849AC">
        <w:rPr>
          <w:rFonts w:ascii="Times New Roman" w:hAnsi="Times New Roman" w:cs="Times New Roman"/>
          <w:b/>
          <w:bCs/>
          <w:color w:val="00B0F0"/>
          <w:kern w:val="32"/>
          <w:sz w:val="24"/>
          <w:szCs w:val="24"/>
          <w:lang w:eastAsia="pl-PL"/>
        </w:rPr>
        <w:t xml:space="preserve"> št. 0113-05-24 HRUP PRILOGA,</w:t>
      </w:r>
      <w:r w:rsidRPr="00D849AC">
        <w:rPr>
          <w:rFonts w:ascii="Times New Roman" w:hAnsi="Times New Roman" w:cs="Times New Roman"/>
          <w:color w:val="00B0F0"/>
          <w:kern w:val="32"/>
          <w:sz w:val="24"/>
          <w:szCs w:val="24"/>
          <w:lang w:eastAsia="pl-PL"/>
        </w:rPr>
        <w:t xml:space="preserve"> </w:t>
      </w:r>
      <w:proofErr w:type="spellStart"/>
      <w:r w:rsidRPr="00D849AC">
        <w:rPr>
          <w:rFonts w:ascii="Times New Roman" w:hAnsi="Times New Roman" w:cs="Times New Roman"/>
          <w:b/>
          <w:bCs/>
          <w:color w:val="00B0F0"/>
          <w:kern w:val="32"/>
          <w:sz w:val="24"/>
          <w:szCs w:val="24"/>
          <w:lang w:eastAsia="pl-PL"/>
        </w:rPr>
        <w:t>Ekosystem</w:t>
      </w:r>
      <w:proofErr w:type="spellEnd"/>
      <w:r w:rsidRPr="00D849AC">
        <w:rPr>
          <w:rFonts w:ascii="Times New Roman" w:hAnsi="Times New Roman" w:cs="Times New Roman"/>
          <w:b/>
          <w:bCs/>
          <w:color w:val="00B0F0"/>
          <w:kern w:val="32"/>
          <w:sz w:val="24"/>
          <w:szCs w:val="24"/>
          <w:lang w:eastAsia="pl-PL"/>
        </w:rPr>
        <w:t xml:space="preserve"> ekološki in varstveni inženiring d.o.o., z dne 27.5.2024,</w:t>
      </w:r>
    </w:p>
    <w:p w14:paraId="3D081F5A" w14:textId="77777777" w:rsidR="00B56BEE" w:rsidRPr="00B56BEE" w:rsidRDefault="00B56BEE" w:rsidP="00B56BEE">
      <w:pPr>
        <w:tabs>
          <w:tab w:val="left" w:pos="426"/>
        </w:tabs>
        <w:spacing w:after="0" w:line="240" w:lineRule="auto"/>
        <w:jc w:val="both"/>
        <w:rPr>
          <w:rFonts w:ascii="Times New Roman" w:hAnsi="Times New Roman" w:cs="Times New Roman"/>
          <w:color w:val="00B0F0"/>
          <w:kern w:val="32"/>
          <w:sz w:val="24"/>
          <w:szCs w:val="24"/>
          <w:lang w:eastAsia="pl-PL"/>
        </w:rPr>
      </w:pPr>
      <w:r w:rsidRPr="00B56BEE">
        <w:rPr>
          <w:rFonts w:ascii="Times New Roman" w:hAnsi="Times New Roman" w:cs="Times New Roman"/>
          <w:color w:val="00B0F0"/>
          <w:kern w:val="32"/>
          <w:sz w:val="24"/>
          <w:szCs w:val="24"/>
          <w:lang w:eastAsia="pl-PL"/>
        </w:rPr>
        <w:t xml:space="preserve">Za izračun kazalnikov hrupa so se uporabile meritve v dnevnem, večernem in nočnem času. </w:t>
      </w:r>
    </w:p>
    <w:p w14:paraId="24A98F9D" w14:textId="77777777" w:rsidR="00B56BEE" w:rsidRPr="00B56BEE" w:rsidRDefault="00B56BEE" w:rsidP="00B56BEE">
      <w:pPr>
        <w:tabs>
          <w:tab w:val="left" w:pos="426"/>
        </w:tabs>
        <w:spacing w:after="0" w:line="240" w:lineRule="auto"/>
        <w:jc w:val="both"/>
        <w:rPr>
          <w:rFonts w:ascii="Times New Roman" w:hAnsi="Times New Roman" w:cs="Times New Roman"/>
          <w:color w:val="00B0F0"/>
          <w:kern w:val="32"/>
          <w:sz w:val="24"/>
          <w:szCs w:val="24"/>
          <w:lang w:eastAsia="pl-PL"/>
        </w:rPr>
      </w:pPr>
      <w:r w:rsidRPr="00B56BEE">
        <w:rPr>
          <w:rFonts w:ascii="Times New Roman" w:hAnsi="Times New Roman" w:cs="Times New Roman"/>
          <w:color w:val="00B0F0"/>
          <w:kern w:val="32"/>
          <w:sz w:val="24"/>
          <w:szCs w:val="24"/>
          <w:lang w:eastAsia="pl-PL"/>
        </w:rPr>
        <w:t>Upoštevano je bilo obratovanje virov hrupa v času 24 ur. Meritve so bile izvedene dne 23.5.2024</w:t>
      </w:r>
    </w:p>
    <w:p w14:paraId="17F739F4" w14:textId="77777777" w:rsidR="00B56BEE" w:rsidRPr="00B56BEE" w:rsidRDefault="00B56BEE" w:rsidP="00B56BEE">
      <w:pPr>
        <w:tabs>
          <w:tab w:val="left" w:pos="426"/>
        </w:tabs>
        <w:spacing w:after="0" w:line="240" w:lineRule="auto"/>
        <w:jc w:val="both"/>
        <w:rPr>
          <w:rFonts w:ascii="Times New Roman" w:hAnsi="Times New Roman" w:cs="Times New Roman"/>
          <w:color w:val="00B0F0"/>
          <w:kern w:val="32"/>
          <w:sz w:val="24"/>
          <w:szCs w:val="24"/>
          <w:lang w:eastAsia="pl-PL"/>
        </w:rPr>
      </w:pPr>
    </w:p>
    <w:p w14:paraId="2E4E3635" w14:textId="0276F6CC" w:rsidR="00B56BEE" w:rsidRPr="00B56BEE" w:rsidRDefault="00B56BEE" w:rsidP="00B56BEE">
      <w:pPr>
        <w:tabs>
          <w:tab w:val="left" w:pos="426"/>
        </w:tabs>
        <w:spacing w:after="0" w:line="240" w:lineRule="auto"/>
        <w:jc w:val="both"/>
        <w:rPr>
          <w:rFonts w:ascii="Times New Roman" w:hAnsi="Times New Roman" w:cs="Times New Roman"/>
          <w:color w:val="00B0F0"/>
          <w:kern w:val="32"/>
          <w:sz w:val="24"/>
          <w:szCs w:val="24"/>
          <w:lang w:eastAsia="pl-PL"/>
        </w:rPr>
      </w:pPr>
      <w:r w:rsidRPr="00B56BEE">
        <w:rPr>
          <w:rFonts w:ascii="Times New Roman" w:hAnsi="Times New Roman" w:cs="Times New Roman"/>
          <w:color w:val="00B0F0"/>
          <w:kern w:val="32"/>
          <w:sz w:val="24"/>
          <w:szCs w:val="24"/>
          <w:lang w:eastAsia="pl-PL"/>
        </w:rPr>
        <w:t>Določeno je bilo eno merilno mesto, ki predstavlja najbližje stavbe z varovanimi prostori se nahajajo na naslovu Babinci 51. Lokacija prikazana na spodnji sliki.</w:t>
      </w:r>
    </w:p>
    <w:p w14:paraId="584B5D6F" w14:textId="77777777" w:rsidR="00B56BEE" w:rsidRDefault="00B56BEE" w:rsidP="00C4313E">
      <w:pPr>
        <w:tabs>
          <w:tab w:val="left" w:pos="426"/>
        </w:tabs>
        <w:spacing w:after="0" w:line="240" w:lineRule="auto"/>
        <w:jc w:val="both"/>
        <w:rPr>
          <w:rFonts w:ascii="Times New Roman" w:hAnsi="Times New Roman" w:cs="Times New Roman"/>
          <w:kern w:val="32"/>
          <w:sz w:val="24"/>
          <w:szCs w:val="24"/>
          <w:lang w:eastAsia="pl-PL"/>
        </w:rPr>
      </w:pPr>
    </w:p>
    <w:p w14:paraId="3F5EE322" w14:textId="77777777" w:rsidR="00B56BEE" w:rsidRPr="00AE33FC" w:rsidRDefault="00B56BEE" w:rsidP="00B56BEE">
      <w:pPr>
        <w:tabs>
          <w:tab w:val="left" w:pos="426"/>
        </w:tabs>
        <w:spacing w:after="0" w:line="240" w:lineRule="auto"/>
        <w:jc w:val="center"/>
        <w:rPr>
          <w:rFonts w:ascii="Times New Roman" w:hAnsi="Times New Roman" w:cs="Times New Roman"/>
          <w:kern w:val="32"/>
          <w:sz w:val="24"/>
          <w:szCs w:val="24"/>
          <w:lang w:eastAsia="pl-PL"/>
        </w:rPr>
      </w:pPr>
      <w:r w:rsidRPr="00E015E5">
        <w:rPr>
          <w:rFonts w:ascii="Times New Roman" w:hAnsi="Times New Roman" w:cs="Times New Roman"/>
          <w:kern w:val="32"/>
          <w:sz w:val="24"/>
          <w:szCs w:val="24"/>
          <w:lang w:eastAsia="pl-PL"/>
        </w:rPr>
        <w:lastRenderedPageBreak/>
        <w:drawing>
          <wp:inline distT="0" distB="0" distL="0" distR="0" wp14:anchorId="475A05F0" wp14:editId="63A29E21">
            <wp:extent cx="3543299" cy="3398675"/>
            <wp:effectExtent l="0" t="0" r="635" b="0"/>
            <wp:docPr id="510281771" name="Slika 1" descr="Slika, ki vsebuje besede zemljevid, posnetek zaslona, črno in belo, zračn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0281771" name="Slika 1" descr="Slika, ki vsebuje besede zemljevid, posnetek zaslona, črno in belo, zračno&#10;&#10;Opis je samodejno ustvarjen"/>
                    <pic:cNvPicPr/>
                  </pic:nvPicPr>
                  <pic:blipFill>
                    <a:blip r:embed="rId7"/>
                    <a:stretch>
                      <a:fillRect/>
                    </a:stretch>
                  </pic:blipFill>
                  <pic:spPr>
                    <a:xfrm>
                      <a:off x="0" y="0"/>
                      <a:ext cx="3548530" cy="3403692"/>
                    </a:xfrm>
                    <a:prstGeom prst="rect">
                      <a:avLst/>
                    </a:prstGeom>
                  </pic:spPr>
                </pic:pic>
              </a:graphicData>
            </a:graphic>
          </wp:inline>
        </w:drawing>
      </w:r>
    </w:p>
    <w:p w14:paraId="363C6E23" w14:textId="77777777" w:rsidR="00B56BEE" w:rsidRDefault="00B56BEE" w:rsidP="00B56BEE">
      <w:pPr>
        <w:tabs>
          <w:tab w:val="left" w:pos="426"/>
        </w:tabs>
        <w:spacing w:after="0" w:line="240" w:lineRule="auto"/>
        <w:jc w:val="center"/>
        <w:rPr>
          <w:rFonts w:ascii="Times New Roman" w:hAnsi="Times New Roman" w:cs="Times New Roman"/>
          <w:color w:val="00B0F0"/>
          <w:kern w:val="32"/>
          <w:sz w:val="24"/>
          <w:szCs w:val="24"/>
          <w:lang w:eastAsia="pl-PL"/>
        </w:rPr>
      </w:pPr>
      <w:r w:rsidRPr="00B56BEE">
        <w:rPr>
          <w:rFonts w:ascii="Times New Roman" w:hAnsi="Times New Roman" w:cs="Times New Roman"/>
          <w:color w:val="00B0F0"/>
          <w:kern w:val="32"/>
          <w:sz w:val="24"/>
          <w:szCs w:val="24"/>
          <w:lang w:eastAsia="pl-PL"/>
        </w:rPr>
        <w:t>Slika 1: Prikaz točk ocenjevanja skupnega vpliva virov hrupa</w:t>
      </w:r>
    </w:p>
    <w:p w14:paraId="313A5F24" w14:textId="77777777" w:rsidR="00B56BEE" w:rsidRPr="00B56BEE" w:rsidRDefault="00B56BEE" w:rsidP="00B56BEE">
      <w:pPr>
        <w:tabs>
          <w:tab w:val="left" w:pos="426"/>
        </w:tabs>
        <w:spacing w:after="0" w:line="240" w:lineRule="auto"/>
        <w:jc w:val="center"/>
        <w:rPr>
          <w:rFonts w:ascii="Times New Roman" w:hAnsi="Times New Roman" w:cs="Times New Roman"/>
          <w:color w:val="00B0F0"/>
          <w:kern w:val="32"/>
          <w:sz w:val="24"/>
          <w:szCs w:val="24"/>
          <w:lang w:eastAsia="pl-PL"/>
        </w:rPr>
      </w:pPr>
    </w:p>
    <w:p w14:paraId="5D3807E8" w14:textId="77777777" w:rsidR="00B56BEE" w:rsidRPr="00B56BEE" w:rsidRDefault="00B56BEE" w:rsidP="00B56BEE">
      <w:pPr>
        <w:tabs>
          <w:tab w:val="left" w:pos="426"/>
        </w:tabs>
        <w:spacing w:after="0" w:line="240" w:lineRule="auto"/>
        <w:jc w:val="both"/>
        <w:rPr>
          <w:rFonts w:ascii="Times New Roman" w:hAnsi="Times New Roman" w:cs="Times New Roman"/>
          <w:color w:val="00B0F0"/>
          <w:kern w:val="32"/>
          <w:sz w:val="24"/>
          <w:szCs w:val="24"/>
          <w:lang w:eastAsia="pl-PL"/>
        </w:rPr>
      </w:pPr>
      <w:r w:rsidRPr="00B56BEE">
        <w:rPr>
          <w:rFonts w:ascii="Times New Roman" w:hAnsi="Times New Roman" w:cs="Times New Roman"/>
          <w:color w:val="00B0F0"/>
          <w:kern w:val="32"/>
          <w:sz w:val="24"/>
          <w:szCs w:val="24"/>
          <w:lang w:eastAsia="pl-PL"/>
        </w:rPr>
        <w:t xml:space="preserve">Iz tabele je razvidno, da kazalci hrupa kot posledica obratovanja novih virov hrupa v okviru obratovanja na izbranih </w:t>
      </w:r>
      <w:proofErr w:type="spellStart"/>
      <w:r w:rsidRPr="00B56BEE">
        <w:rPr>
          <w:rFonts w:ascii="Times New Roman" w:hAnsi="Times New Roman" w:cs="Times New Roman"/>
          <w:color w:val="00B0F0"/>
          <w:kern w:val="32"/>
          <w:sz w:val="24"/>
          <w:szCs w:val="24"/>
          <w:lang w:eastAsia="pl-PL"/>
        </w:rPr>
        <w:t>imisijskih</w:t>
      </w:r>
      <w:proofErr w:type="spellEnd"/>
      <w:r w:rsidRPr="00B56BEE">
        <w:rPr>
          <w:rFonts w:ascii="Times New Roman" w:hAnsi="Times New Roman" w:cs="Times New Roman"/>
          <w:color w:val="00B0F0"/>
          <w:kern w:val="32"/>
          <w:sz w:val="24"/>
          <w:szCs w:val="24"/>
          <w:lang w:eastAsia="pl-PL"/>
        </w:rPr>
        <w:t xml:space="preserve"> mestih ne presegajo mejnih vrednosti za III. stopnjo varstva pred hrupom določenih z Uredbo o mejnih vrednostih kazalcev hrupa v okolju </w:t>
      </w:r>
      <w:bookmarkStart w:id="2" w:name="_Hlk169527306"/>
      <w:r w:rsidRPr="00B56BEE">
        <w:rPr>
          <w:rFonts w:ascii="Times New Roman" w:hAnsi="Times New Roman" w:cs="Times New Roman"/>
          <w:color w:val="00B0F0"/>
          <w:kern w:val="32"/>
          <w:sz w:val="24"/>
          <w:szCs w:val="24"/>
          <w:lang w:eastAsia="pl-PL"/>
        </w:rPr>
        <w:t>(Ur. l. RS, št. 43/18 in 59/19).</w:t>
      </w:r>
    </w:p>
    <w:bookmarkEnd w:id="2"/>
    <w:p w14:paraId="500EA02A" w14:textId="2760B841" w:rsidR="00B56BEE" w:rsidRPr="00B56BEE" w:rsidRDefault="00B56BEE" w:rsidP="00BA025D">
      <w:pPr>
        <w:tabs>
          <w:tab w:val="left" w:pos="426"/>
        </w:tabs>
        <w:spacing w:after="0" w:line="240" w:lineRule="auto"/>
        <w:jc w:val="both"/>
        <w:rPr>
          <w:rFonts w:ascii="Times New Roman" w:hAnsi="Times New Roman" w:cs="Times New Roman"/>
          <w:b/>
          <w:bCs/>
          <w:color w:val="00B0F0"/>
          <w:kern w:val="32"/>
          <w:sz w:val="24"/>
          <w:szCs w:val="24"/>
          <w:lang w:eastAsia="pl-PL"/>
        </w:rPr>
      </w:pPr>
      <w:r w:rsidRPr="00B56BEE">
        <w:rPr>
          <w:rFonts w:ascii="Times New Roman" w:hAnsi="Times New Roman" w:cs="Times New Roman"/>
          <w:b/>
          <w:bCs/>
          <w:color w:val="00B0F0"/>
          <w:kern w:val="32"/>
          <w:sz w:val="24"/>
          <w:szCs w:val="24"/>
          <w:lang w:eastAsia="pl-PL"/>
        </w:rPr>
        <w:t>Iz navedenega je razvidno, da izvajanje dejavnosti v obravnavanem objektu na mestu ocenjevanja, ne bo povzročalo čezmerne obremenitve okolja s hrupom.</w:t>
      </w:r>
    </w:p>
    <w:p w14:paraId="416F4222" w14:textId="77777777" w:rsidR="00C4313E" w:rsidRDefault="00C4313E" w:rsidP="00BA025D">
      <w:pPr>
        <w:tabs>
          <w:tab w:val="left" w:pos="426"/>
        </w:tabs>
        <w:spacing w:after="0" w:line="240" w:lineRule="auto"/>
        <w:jc w:val="both"/>
        <w:rPr>
          <w:rFonts w:ascii="Times New Roman" w:hAnsi="Times New Roman" w:cs="Times New Roman"/>
          <w:kern w:val="32"/>
          <w:sz w:val="24"/>
          <w:szCs w:val="24"/>
          <w:highlight w:val="lightGray"/>
          <w:lang w:val="pl-PL" w:eastAsia="pl-PL"/>
        </w:rPr>
      </w:pPr>
    </w:p>
    <w:p w14:paraId="729D5DF5" w14:textId="77777777" w:rsidR="00BA025D" w:rsidRPr="00902CB8" w:rsidRDefault="00BA025D" w:rsidP="00BA025D">
      <w:pPr>
        <w:tabs>
          <w:tab w:val="left" w:pos="426"/>
        </w:tabs>
        <w:spacing w:after="0" w:line="240" w:lineRule="auto"/>
        <w:jc w:val="both"/>
        <w:rPr>
          <w:rFonts w:ascii="Times New Roman" w:hAnsi="Times New Roman" w:cs="Times New Roman"/>
          <w:kern w:val="32"/>
          <w:sz w:val="24"/>
          <w:szCs w:val="24"/>
          <w:highlight w:val="lightGray"/>
          <w:lang w:val="pl-PL" w:eastAsia="pl-PL"/>
        </w:rPr>
      </w:pPr>
    </w:p>
    <w:p w14:paraId="5C63B9AF" w14:textId="077598B9" w:rsidR="00F91770" w:rsidRPr="00AF3C33" w:rsidRDefault="00BA025D" w:rsidP="00C92D8B">
      <w:pPr>
        <w:spacing w:after="0" w:line="240" w:lineRule="auto"/>
        <w:ind w:left="705" w:hanging="705"/>
        <w:jc w:val="both"/>
        <w:rPr>
          <w:rFonts w:ascii="Times New Roman" w:hAnsi="Times New Roman" w:cs="Times New Roman"/>
          <w:b/>
          <w:bCs/>
          <w:kern w:val="32"/>
          <w:sz w:val="28"/>
          <w:szCs w:val="28"/>
          <w:lang w:val="pl-PL" w:eastAsia="pl-PL"/>
        </w:rPr>
      </w:pPr>
      <w:r w:rsidRPr="00AF3C33">
        <w:rPr>
          <w:rFonts w:ascii="Times New Roman" w:hAnsi="Times New Roman" w:cs="Times New Roman"/>
          <w:b/>
          <w:bCs/>
          <w:kern w:val="32"/>
          <w:sz w:val="28"/>
          <w:szCs w:val="28"/>
          <w:lang w:val="pl-PL" w:eastAsia="pl-PL"/>
        </w:rPr>
        <w:t>5</w:t>
      </w:r>
      <w:r w:rsidR="00F91770" w:rsidRPr="00AF3C33">
        <w:rPr>
          <w:rFonts w:ascii="Times New Roman" w:hAnsi="Times New Roman" w:cs="Times New Roman"/>
          <w:b/>
          <w:bCs/>
          <w:kern w:val="32"/>
          <w:sz w:val="28"/>
          <w:szCs w:val="28"/>
          <w:lang w:val="pl-PL" w:eastAsia="pl-PL"/>
        </w:rPr>
        <w:t>.</w:t>
      </w:r>
      <w:r w:rsidRPr="00AF3C33">
        <w:rPr>
          <w:rFonts w:ascii="Times New Roman" w:hAnsi="Times New Roman" w:cs="Times New Roman"/>
          <w:b/>
          <w:bCs/>
          <w:kern w:val="32"/>
          <w:sz w:val="28"/>
          <w:szCs w:val="28"/>
          <w:lang w:val="pl-PL" w:eastAsia="pl-PL"/>
        </w:rPr>
        <w:t>2</w:t>
      </w:r>
      <w:r w:rsidR="00F91770" w:rsidRPr="00AF3C33">
        <w:rPr>
          <w:rFonts w:ascii="Times New Roman" w:hAnsi="Times New Roman" w:cs="Times New Roman"/>
          <w:b/>
          <w:bCs/>
          <w:kern w:val="32"/>
          <w:sz w:val="28"/>
          <w:szCs w:val="28"/>
          <w:lang w:val="pl-PL" w:eastAsia="pl-PL"/>
        </w:rPr>
        <w:t>.</w:t>
      </w:r>
      <w:r w:rsidR="00454E3C" w:rsidRPr="00AF3C33">
        <w:rPr>
          <w:rFonts w:ascii="Times New Roman" w:hAnsi="Times New Roman" w:cs="Times New Roman"/>
          <w:b/>
          <w:bCs/>
          <w:kern w:val="32"/>
          <w:sz w:val="28"/>
          <w:szCs w:val="28"/>
          <w:lang w:val="pl-PL" w:eastAsia="pl-PL"/>
        </w:rPr>
        <w:t>3</w:t>
      </w:r>
      <w:r w:rsidR="00F91770" w:rsidRPr="00AF3C33">
        <w:rPr>
          <w:rFonts w:ascii="Times New Roman" w:hAnsi="Times New Roman" w:cs="Times New Roman"/>
          <w:b/>
          <w:bCs/>
          <w:kern w:val="32"/>
          <w:sz w:val="28"/>
          <w:szCs w:val="28"/>
          <w:lang w:val="pl-PL" w:eastAsia="pl-PL"/>
        </w:rPr>
        <w:tab/>
      </w:r>
      <w:bookmarkStart w:id="3" w:name="_Hlk66956147"/>
      <w:r w:rsidR="00454E3C" w:rsidRPr="00AF3C33">
        <w:rPr>
          <w:rFonts w:ascii="Times New Roman" w:hAnsi="Times New Roman" w:cs="Times New Roman"/>
          <w:b/>
          <w:bCs/>
          <w:kern w:val="32"/>
          <w:sz w:val="28"/>
          <w:szCs w:val="28"/>
          <w:lang w:val="pl-PL" w:eastAsia="pl-PL"/>
        </w:rPr>
        <w:t>Vpliv emisij snovi v vode (površinske in podzemne)</w:t>
      </w:r>
    </w:p>
    <w:p w14:paraId="04BF198A" w14:textId="77777777" w:rsidR="00FD157E" w:rsidRDefault="00FD157E" w:rsidP="00C407E1">
      <w:pPr>
        <w:spacing w:after="0" w:line="240" w:lineRule="auto"/>
        <w:jc w:val="both"/>
        <w:rPr>
          <w:rFonts w:ascii="Times New Roman" w:hAnsi="Times New Roman" w:cs="Times New Roman"/>
          <w:sz w:val="24"/>
          <w:szCs w:val="24"/>
          <w:lang w:val="pl-PL" w:eastAsia="pl-PL"/>
        </w:rPr>
      </w:pPr>
    </w:p>
    <w:p w14:paraId="7A239694" w14:textId="55E4F5C8" w:rsidR="00C407E1" w:rsidRPr="009377AD" w:rsidRDefault="00C407E1" w:rsidP="00C407E1">
      <w:pPr>
        <w:spacing w:after="0" w:line="240" w:lineRule="auto"/>
        <w:jc w:val="both"/>
        <w:rPr>
          <w:rFonts w:ascii="Times New Roman" w:hAnsi="Times New Roman" w:cs="Times New Roman"/>
          <w:sz w:val="24"/>
          <w:szCs w:val="24"/>
        </w:rPr>
      </w:pPr>
      <w:r w:rsidRPr="00C407E1">
        <w:rPr>
          <w:rFonts w:ascii="Times New Roman" w:hAnsi="Times New Roman" w:cs="Times New Roman"/>
          <w:sz w:val="24"/>
          <w:szCs w:val="24"/>
          <w:lang w:val="pl-PL" w:eastAsia="pl-PL"/>
        </w:rPr>
        <w:t xml:space="preserve">Za tehnološki proces vzreje prašičev se uporablja voda. Investitor ima na območju </w:t>
      </w:r>
      <w:bookmarkStart w:id="4" w:name="_Hlk129169968"/>
      <w:r w:rsidRPr="00C407E1">
        <w:rPr>
          <w:rFonts w:ascii="Times New Roman" w:hAnsi="Times New Roman" w:cs="Times New Roman"/>
          <w:sz w:val="24"/>
          <w:szCs w:val="24"/>
          <w:lang w:val="pl-PL" w:eastAsia="pl-PL"/>
        </w:rPr>
        <w:t>svoj</w:t>
      </w:r>
      <w:r w:rsidRPr="00C407E1">
        <w:rPr>
          <w:rFonts w:ascii="Times New Roman" w:hAnsi="Times New Roman" w:cs="Times New Roman"/>
          <w:sz w:val="24"/>
          <w:szCs w:val="24"/>
        </w:rPr>
        <w:t xml:space="preserve"> </w:t>
      </w:r>
      <w:r w:rsidRPr="00C407E1">
        <w:rPr>
          <w:rFonts w:ascii="Times New Roman" w:hAnsi="Times New Roman" w:cs="Times New Roman"/>
          <w:sz w:val="24"/>
          <w:szCs w:val="24"/>
          <w:lang w:val="pl-PL" w:eastAsia="pl-PL"/>
        </w:rPr>
        <w:t>vodnjak za</w:t>
      </w:r>
      <w:r w:rsidRPr="00C407E1">
        <w:rPr>
          <w:rFonts w:ascii="Times New Roman" w:hAnsi="Times New Roman" w:cs="Times New Roman"/>
          <w:sz w:val="24"/>
          <w:szCs w:val="24"/>
        </w:rPr>
        <w:t xml:space="preserve"> </w:t>
      </w:r>
      <w:r w:rsidRPr="00C407E1">
        <w:rPr>
          <w:rFonts w:ascii="Times New Roman" w:hAnsi="Times New Roman" w:cs="Times New Roman"/>
          <w:sz w:val="24"/>
          <w:szCs w:val="24"/>
          <w:lang w:val="pl-PL" w:eastAsia="pl-PL"/>
        </w:rPr>
        <w:t>katerega je pridobil Vodno dovoljenje za črpanje tehnološke vode (št. 35536-52/2011, z dne</w:t>
      </w:r>
      <w:r w:rsidRPr="00C407E1">
        <w:rPr>
          <w:rFonts w:ascii="Times New Roman" w:hAnsi="Times New Roman" w:cs="Times New Roman"/>
          <w:sz w:val="24"/>
          <w:szCs w:val="24"/>
        </w:rPr>
        <w:t xml:space="preserve"> </w:t>
      </w:r>
      <w:r w:rsidRPr="00C407E1">
        <w:rPr>
          <w:rFonts w:ascii="Times New Roman" w:hAnsi="Times New Roman" w:cs="Times New Roman"/>
          <w:sz w:val="24"/>
          <w:szCs w:val="24"/>
          <w:lang w:val="pl-PL" w:eastAsia="pl-PL"/>
        </w:rPr>
        <w:t>6.9.2011, datum veljavnosti 30.4.2038, predviden maksimalni odvzem vode je 1 l/s oz. 15.000</w:t>
      </w:r>
      <w:r w:rsidRPr="00C407E1">
        <w:rPr>
          <w:rFonts w:ascii="Times New Roman" w:hAnsi="Times New Roman" w:cs="Times New Roman"/>
          <w:sz w:val="24"/>
          <w:szCs w:val="24"/>
        </w:rPr>
        <w:t xml:space="preserve"> </w:t>
      </w:r>
      <w:r w:rsidRPr="00C407E1">
        <w:rPr>
          <w:rFonts w:ascii="Times New Roman" w:hAnsi="Times New Roman" w:cs="Times New Roman"/>
          <w:sz w:val="24"/>
          <w:szCs w:val="24"/>
          <w:lang w:val="pl-PL" w:eastAsia="pl-PL"/>
        </w:rPr>
        <w:t>m</w:t>
      </w:r>
      <w:r w:rsidRPr="00C407E1">
        <w:rPr>
          <w:rFonts w:ascii="Times New Roman" w:hAnsi="Times New Roman" w:cs="Times New Roman"/>
          <w:sz w:val="24"/>
          <w:szCs w:val="24"/>
          <w:vertAlign w:val="superscript"/>
          <w:lang w:val="pl-PL" w:eastAsia="pl-PL"/>
        </w:rPr>
        <w:t>3</w:t>
      </w:r>
      <w:r w:rsidRPr="00C407E1">
        <w:rPr>
          <w:rFonts w:ascii="Times New Roman" w:hAnsi="Times New Roman" w:cs="Times New Roman"/>
          <w:sz w:val="24"/>
          <w:szCs w:val="24"/>
          <w:lang w:val="pl-PL" w:eastAsia="pl-PL"/>
        </w:rPr>
        <w:t>/leto). Ostala voda se pridobiva iz javnega vodovoda.</w:t>
      </w:r>
      <w:r w:rsidRPr="00C407E1">
        <w:rPr>
          <w:rFonts w:ascii="Times New Roman" w:hAnsi="Times New Roman" w:cs="Times New Roman"/>
          <w:sz w:val="24"/>
          <w:szCs w:val="24"/>
        </w:rPr>
        <w:t xml:space="preserve"> </w:t>
      </w:r>
      <w:r w:rsidRPr="00C407E1">
        <w:rPr>
          <w:rFonts w:ascii="Times New Roman" w:hAnsi="Times New Roman" w:cs="Times New Roman"/>
          <w:sz w:val="24"/>
          <w:szCs w:val="24"/>
          <w:lang w:val="pl-PL" w:eastAsia="pl-PL"/>
        </w:rPr>
        <w:t xml:space="preserve">Predvidena količina porabe vode po izvedbi posega </w:t>
      </w:r>
      <w:r w:rsidRPr="009377AD">
        <w:rPr>
          <w:rFonts w:ascii="Times New Roman" w:hAnsi="Times New Roman" w:cs="Times New Roman"/>
          <w:sz w:val="24"/>
          <w:szCs w:val="24"/>
          <w:lang w:val="pl-PL" w:eastAsia="pl-PL"/>
        </w:rPr>
        <w:t>je 1</w:t>
      </w:r>
      <w:r w:rsidR="009377AD" w:rsidRPr="009377AD">
        <w:rPr>
          <w:rFonts w:ascii="Times New Roman" w:hAnsi="Times New Roman" w:cs="Times New Roman"/>
          <w:sz w:val="24"/>
          <w:szCs w:val="24"/>
          <w:lang w:val="pl-PL" w:eastAsia="pl-PL"/>
        </w:rPr>
        <w:t>1</w:t>
      </w:r>
      <w:r w:rsidRPr="009377AD">
        <w:rPr>
          <w:rFonts w:ascii="Times New Roman" w:hAnsi="Times New Roman" w:cs="Times New Roman"/>
          <w:sz w:val="24"/>
          <w:szCs w:val="24"/>
          <w:lang w:val="pl-PL" w:eastAsia="pl-PL"/>
        </w:rPr>
        <w:t>.</w:t>
      </w:r>
      <w:r w:rsidR="009377AD" w:rsidRPr="009377AD">
        <w:rPr>
          <w:rFonts w:ascii="Times New Roman" w:hAnsi="Times New Roman" w:cs="Times New Roman"/>
          <w:sz w:val="24"/>
          <w:szCs w:val="24"/>
          <w:lang w:val="pl-PL" w:eastAsia="pl-PL"/>
        </w:rPr>
        <w:t>4</w:t>
      </w:r>
      <w:r w:rsidRPr="009377AD">
        <w:rPr>
          <w:rFonts w:ascii="Times New Roman" w:hAnsi="Times New Roman" w:cs="Times New Roman"/>
          <w:sz w:val="24"/>
          <w:szCs w:val="24"/>
          <w:lang w:val="pl-PL" w:eastAsia="pl-PL"/>
        </w:rPr>
        <w:t>00 m</w:t>
      </w:r>
      <w:r w:rsidRPr="009377AD">
        <w:rPr>
          <w:rFonts w:ascii="Times New Roman" w:hAnsi="Times New Roman" w:cs="Times New Roman"/>
          <w:sz w:val="24"/>
          <w:szCs w:val="24"/>
          <w:vertAlign w:val="superscript"/>
          <w:lang w:val="pl-PL" w:eastAsia="pl-PL"/>
        </w:rPr>
        <w:t>3</w:t>
      </w:r>
      <w:r w:rsidR="009377AD" w:rsidRPr="009377AD">
        <w:rPr>
          <w:rFonts w:ascii="Times New Roman" w:hAnsi="Times New Roman" w:cs="Times New Roman"/>
          <w:sz w:val="24"/>
          <w:szCs w:val="24"/>
          <w:lang w:val="pl-PL" w:eastAsia="pl-PL"/>
        </w:rPr>
        <w:t xml:space="preserve"> (950 m</w:t>
      </w:r>
      <w:r w:rsidR="009377AD" w:rsidRPr="009377AD">
        <w:rPr>
          <w:rFonts w:ascii="Times New Roman" w:hAnsi="Times New Roman" w:cs="Times New Roman"/>
          <w:sz w:val="24"/>
          <w:szCs w:val="24"/>
          <w:vertAlign w:val="superscript"/>
          <w:lang w:val="pl-PL" w:eastAsia="pl-PL"/>
        </w:rPr>
        <w:t>3</w:t>
      </w:r>
      <w:r w:rsidR="009377AD" w:rsidRPr="009377AD">
        <w:rPr>
          <w:rFonts w:ascii="Times New Roman" w:hAnsi="Times New Roman" w:cs="Times New Roman"/>
          <w:sz w:val="24"/>
          <w:szCs w:val="24"/>
          <w:lang w:val="pl-PL" w:eastAsia="pl-PL"/>
        </w:rPr>
        <w:t>/mesec).</w:t>
      </w:r>
    </w:p>
    <w:bookmarkEnd w:id="4"/>
    <w:p w14:paraId="4A8BF048" w14:textId="6F123155" w:rsidR="00C407E1" w:rsidRDefault="00C407E1" w:rsidP="00F71860">
      <w:pPr>
        <w:spacing w:after="0" w:line="240" w:lineRule="auto"/>
        <w:jc w:val="both"/>
        <w:rPr>
          <w:rFonts w:ascii="Times New Roman" w:hAnsi="Times New Roman" w:cs="Times New Roman"/>
          <w:sz w:val="24"/>
          <w:szCs w:val="24"/>
          <w:lang w:val="pl-PL" w:eastAsia="pl-PL"/>
        </w:rPr>
      </w:pPr>
    </w:p>
    <w:p w14:paraId="27FB84B0" w14:textId="2CA3BA70" w:rsidR="00FD157E" w:rsidRDefault="00FD157E" w:rsidP="00F71860">
      <w:pPr>
        <w:spacing w:after="0" w:line="240" w:lineRule="auto"/>
        <w:jc w:val="both"/>
        <w:rPr>
          <w:rFonts w:ascii="Times New Roman" w:hAnsi="Times New Roman" w:cs="Times New Roman"/>
          <w:sz w:val="24"/>
          <w:szCs w:val="24"/>
          <w:lang w:val="pl-PL" w:eastAsia="pl-PL"/>
        </w:rPr>
      </w:pPr>
      <w:r w:rsidRPr="00FD157E">
        <w:rPr>
          <w:rFonts w:ascii="Times New Roman" w:hAnsi="Times New Roman" w:cs="Times New Roman"/>
          <w:sz w:val="24"/>
          <w:szCs w:val="24"/>
          <w:lang w:val="pl-PL" w:eastAsia="pl-PL"/>
        </w:rPr>
        <w:t xml:space="preserve">Med obratovanjem bi potencialni vpliv na podzemne vode lahko predstavljale odpadne vode, ki bodo nastale </w:t>
      </w:r>
      <w:r w:rsidRPr="00307E5B">
        <w:rPr>
          <w:rFonts w:ascii="Times New Roman" w:hAnsi="Times New Roman" w:cs="Times New Roman"/>
          <w:sz w:val="24"/>
          <w:szCs w:val="24"/>
          <w:lang w:val="pl-PL" w:eastAsia="pl-PL"/>
        </w:rPr>
        <w:t xml:space="preserve">pri čiščenju hlevov med posameznimi turnusi. Ocenjena skupna letna količina odpadne </w:t>
      </w:r>
      <w:r w:rsidR="002473EE" w:rsidRPr="00307E5B">
        <w:rPr>
          <w:rFonts w:ascii="Times New Roman" w:hAnsi="Times New Roman" w:cs="Times New Roman"/>
          <w:sz w:val="24"/>
          <w:szCs w:val="24"/>
          <w:lang w:val="pl-PL" w:eastAsia="pl-PL"/>
        </w:rPr>
        <w:t xml:space="preserve">pralne </w:t>
      </w:r>
      <w:r w:rsidRPr="00307E5B">
        <w:rPr>
          <w:rFonts w:ascii="Times New Roman" w:hAnsi="Times New Roman" w:cs="Times New Roman"/>
          <w:sz w:val="24"/>
          <w:szCs w:val="24"/>
          <w:lang w:val="pl-PL" w:eastAsia="pl-PL"/>
        </w:rPr>
        <w:t xml:space="preserve">vode je </w:t>
      </w:r>
      <w:r w:rsidR="00AF3C33">
        <w:rPr>
          <w:rFonts w:ascii="Times New Roman" w:hAnsi="Times New Roman" w:cs="Times New Roman"/>
          <w:sz w:val="24"/>
          <w:szCs w:val="24"/>
          <w:lang w:val="pl-PL" w:eastAsia="pl-PL"/>
        </w:rPr>
        <w:t>3</w:t>
      </w:r>
      <w:r w:rsidRPr="00307E5B">
        <w:rPr>
          <w:rFonts w:ascii="Times New Roman" w:hAnsi="Times New Roman" w:cs="Times New Roman"/>
          <w:sz w:val="24"/>
          <w:szCs w:val="24"/>
          <w:lang w:val="pl-PL" w:eastAsia="pl-PL"/>
        </w:rPr>
        <w:t>.</w:t>
      </w:r>
      <w:r w:rsidR="00AF3C33">
        <w:rPr>
          <w:rFonts w:ascii="Times New Roman" w:hAnsi="Times New Roman" w:cs="Times New Roman"/>
          <w:sz w:val="24"/>
          <w:szCs w:val="24"/>
          <w:lang w:val="pl-PL" w:eastAsia="pl-PL"/>
        </w:rPr>
        <w:t>0</w:t>
      </w:r>
      <w:r w:rsidR="002473EE" w:rsidRPr="00307E5B">
        <w:rPr>
          <w:rFonts w:ascii="Times New Roman" w:hAnsi="Times New Roman" w:cs="Times New Roman"/>
          <w:sz w:val="24"/>
          <w:szCs w:val="24"/>
          <w:lang w:val="pl-PL" w:eastAsia="pl-PL"/>
        </w:rPr>
        <w:t>00</w:t>
      </w:r>
      <w:r w:rsidRPr="00307E5B">
        <w:rPr>
          <w:rFonts w:ascii="Times New Roman" w:hAnsi="Times New Roman" w:cs="Times New Roman"/>
          <w:sz w:val="24"/>
          <w:szCs w:val="24"/>
          <w:lang w:val="pl-PL" w:eastAsia="pl-PL"/>
        </w:rPr>
        <w:t xml:space="preserve"> m</w:t>
      </w:r>
      <w:r w:rsidRPr="00307E5B">
        <w:rPr>
          <w:rFonts w:ascii="Times New Roman" w:hAnsi="Times New Roman" w:cs="Times New Roman"/>
          <w:sz w:val="24"/>
          <w:szCs w:val="24"/>
          <w:vertAlign w:val="superscript"/>
          <w:lang w:val="pl-PL" w:eastAsia="pl-PL"/>
        </w:rPr>
        <w:t>3</w:t>
      </w:r>
      <w:r w:rsidRPr="00307E5B">
        <w:rPr>
          <w:rFonts w:ascii="Times New Roman" w:hAnsi="Times New Roman" w:cs="Times New Roman"/>
          <w:sz w:val="24"/>
          <w:szCs w:val="24"/>
          <w:lang w:val="pl-PL" w:eastAsia="pl-PL"/>
        </w:rPr>
        <w:t>.</w:t>
      </w:r>
      <w:r w:rsidRPr="00FD157E">
        <w:rPr>
          <w:rFonts w:ascii="Times New Roman" w:hAnsi="Times New Roman" w:cs="Times New Roman"/>
          <w:sz w:val="24"/>
          <w:szCs w:val="24"/>
          <w:lang w:val="pl-PL" w:eastAsia="pl-PL"/>
        </w:rPr>
        <w:t xml:space="preserve"> Ta voda bo nastajala postopoma, glede na praznitev posameznega oddelka v hlevu. Odpadna voda se bo po končanem turnusu zbirala v gnojni jami pod hlevi, od tam pa se bo prečrpala, skupaj z gnojevko v obstoječe skupne zbirne lagune, </w:t>
      </w:r>
      <w:r w:rsidRPr="009377AD">
        <w:rPr>
          <w:rFonts w:ascii="Times New Roman" w:hAnsi="Times New Roman" w:cs="Times New Roman"/>
          <w:sz w:val="24"/>
          <w:szCs w:val="24"/>
          <w:lang w:val="pl-PL" w:eastAsia="pl-PL"/>
        </w:rPr>
        <w:t>kapacitete 10.200</w:t>
      </w:r>
      <w:r w:rsidRPr="00FD157E">
        <w:rPr>
          <w:rFonts w:ascii="Times New Roman" w:hAnsi="Times New Roman" w:cs="Times New Roman"/>
          <w:sz w:val="24"/>
          <w:szCs w:val="24"/>
          <w:lang w:val="pl-PL" w:eastAsia="pl-PL"/>
        </w:rPr>
        <w:t xml:space="preserve"> m</w:t>
      </w:r>
      <w:r w:rsidRPr="009377AD">
        <w:rPr>
          <w:rFonts w:ascii="Times New Roman" w:hAnsi="Times New Roman" w:cs="Times New Roman"/>
          <w:sz w:val="24"/>
          <w:szCs w:val="24"/>
          <w:vertAlign w:val="superscript"/>
          <w:lang w:val="pl-PL" w:eastAsia="pl-PL"/>
        </w:rPr>
        <w:t>3</w:t>
      </w:r>
      <w:r w:rsidRPr="00FD157E">
        <w:rPr>
          <w:rFonts w:ascii="Times New Roman" w:hAnsi="Times New Roman" w:cs="Times New Roman"/>
          <w:sz w:val="24"/>
          <w:szCs w:val="24"/>
          <w:lang w:val="pl-PL" w:eastAsia="pl-PL"/>
        </w:rPr>
        <w:t>. Od tam se bo voda, skupaj z gnojevko trosila po površinah predvidenih za raztros gnoja. Organska hranila v odpadni vodi so bila že všteta v obseg organskih gnojil, ki nastanejo pri reji prašičev.</w:t>
      </w:r>
    </w:p>
    <w:p w14:paraId="5662670F" w14:textId="13AB251A" w:rsidR="00FD157E" w:rsidRPr="00FD157E" w:rsidRDefault="00FD157E" w:rsidP="00FD157E">
      <w:pPr>
        <w:spacing w:after="0" w:line="240" w:lineRule="auto"/>
        <w:jc w:val="both"/>
        <w:rPr>
          <w:rFonts w:ascii="Times New Roman" w:hAnsi="Times New Roman" w:cs="Times New Roman"/>
          <w:sz w:val="24"/>
          <w:szCs w:val="24"/>
          <w:lang w:val="pl-PL" w:eastAsia="pl-PL"/>
        </w:rPr>
      </w:pPr>
      <w:r w:rsidRPr="00FD157E">
        <w:rPr>
          <w:rFonts w:ascii="Times New Roman" w:hAnsi="Times New Roman" w:cs="Times New Roman"/>
          <w:sz w:val="24"/>
          <w:szCs w:val="24"/>
          <w:lang w:val="pl-PL" w:eastAsia="pl-PL"/>
        </w:rPr>
        <w:t>V skladu z Uredbo o varstvu voda pred onesnaženjem z nitrati iz kmetijskih virov (Ur. l. RS št. 113/09, 5/13, 22/15</w:t>
      </w:r>
      <w:r>
        <w:rPr>
          <w:rFonts w:ascii="Times New Roman" w:hAnsi="Times New Roman" w:cs="Times New Roman"/>
          <w:sz w:val="24"/>
          <w:szCs w:val="24"/>
          <w:lang w:val="pl-PL" w:eastAsia="pl-PL"/>
        </w:rPr>
        <w:t>,</w:t>
      </w:r>
      <w:r w:rsidRPr="00FD157E">
        <w:rPr>
          <w:rFonts w:ascii="Times New Roman" w:hAnsi="Times New Roman" w:cs="Times New Roman"/>
          <w:sz w:val="24"/>
          <w:szCs w:val="24"/>
          <w:lang w:val="pl-PL" w:eastAsia="pl-PL"/>
        </w:rPr>
        <w:t xml:space="preserve"> 12/17</w:t>
      </w:r>
      <w:r>
        <w:rPr>
          <w:rFonts w:ascii="Times New Roman" w:hAnsi="Times New Roman" w:cs="Times New Roman"/>
          <w:sz w:val="24"/>
          <w:szCs w:val="24"/>
          <w:lang w:val="pl-PL" w:eastAsia="pl-PL"/>
        </w:rPr>
        <w:t xml:space="preserve"> in </w:t>
      </w:r>
      <w:r w:rsidRPr="00FD157E">
        <w:rPr>
          <w:rFonts w:ascii="Times New Roman" w:hAnsi="Times New Roman" w:cs="Times New Roman"/>
          <w:sz w:val="24"/>
          <w:szCs w:val="24"/>
          <w:lang w:val="pl-PL" w:eastAsia="pl-PL"/>
        </w:rPr>
        <w:t xml:space="preserve">n 44/22 – ZVO-2)  morajo biti skladišča za živinska gnojila umeščena v prostor ter grajena in upravljana tako, da ne pride do nenadzorovanega iztekanja in onesnaženja vode ali tal. Biti morajo vodotesna, stabilna in odporna proti mehanskim, toplotnim ali kemičnim vplivom. Skladišča za živinska gnojila morajo biti redno vzdrževana. Ob </w:t>
      </w:r>
      <w:r w:rsidRPr="00FD157E">
        <w:rPr>
          <w:rFonts w:ascii="Times New Roman" w:hAnsi="Times New Roman" w:cs="Times New Roman"/>
          <w:sz w:val="24"/>
          <w:szCs w:val="24"/>
          <w:lang w:val="pl-PL" w:eastAsia="pl-PL"/>
        </w:rPr>
        <w:lastRenderedPageBreak/>
        <w:t xml:space="preserve">poškodbah je treba živinska gnojila ali bioplinsko gnojevko hitro in varno uporabiti ali skladiščiti drugje tako, da ne pride do onesnaževanja vode ali tal. </w:t>
      </w:r>
    </w:p>
    <w:p w14:paraId="18189D8B" w14:textId="77777777" w:rsidR="00FD157E" w:rsidRPr="00FD157E" w:rsidRDefault="00FD157E" w:rsidP="00FD157E">
      <w:pPr>
        <w:spacing w:after="0" w:line="240" w:lineRule="auto"/>
        <w:jc w:val="both"/>
        <w:rPr>
          <w:rFonts w:ascii="Times New Roman" w:hAnsi="Times New Roman" w:cs="Times New Roman"/>
          <w:sz w:val="24"/>
          <w:szCs w:val="24"/>
          <w:lang w:val="pl-PL" w:eastAsia="pl-PL"/>
        </w:rPr>
      </w:pPr>
    </w:p>
    <w:p w14:paraId="036090FA" w14:textId="77777777" w:rsidR="00FD157E" w:rsidRPr="00FD157E" w:rsidRDefault="00FD157E" w:rsidP="00FD157E">
      <w:pPr>
        <w:spacing w:after="0" w:line="240" w:lineRule="auto"/>
        <w:jc w:val="both"/>
        <w:rPr>
          <w:rFonts w:ascii="Times New Roman" w:hAnsi="Times New Roman" w:cs="Times New Roman"/>
          <w:sz w:val="24"/>
          <w:szCs w:val="24"/>
          <w:lang w:val="pl-PL" w:eastAsia="pl-PL"/>
        </w:rPr>
      </w:pPr>
      <w:r w:rsidRPr="00FD157E">
        <w:rPr>
          <w:rFonts w:ascii="Times New Roman" w:hAnsi="Times New Roman" w:cs="Times New Roman"/>
          <w:sz w:val="24"/>
          <w:szCs w:val="24"/>
          <w:lang w:val="pl-PL" w:eastAsia="pl-PL"/>
        </w:rPr>
        <w:t>Lagune za skladiščenje gnojevke so vodotesno zgrajene. Praznijo se skladno z gnojilnim načrtom kmetijskega gospodarstva. Ena laguna je kapacitete 1.700 m</w:t>
      </w:r>
      <w:r w:rsidRPr="00FD157E">
        <w:rPr>
          <w:rFonts w:ascii="Times New Roman" w:hAnsi="Times New Roman" w:cs="Times New Roman"/>
          <w:sz w:val="24"/>
          <w:szCs w:val="24"/>
          <w:vertAlign w:val="superscript"/>
          <w:lang w:val="pl-PL" w:eastAsia="pl-PL"/>
        </w:rPr>
        <w:t>3</w:t>
      </w:r>
      <w:r w:rsidRPr="00FD157E">
        <w:rPr>
          <w:rFonts w:ascii="Times New Roman" w:hAnsi="Times New Roman" w:cs="Times New Roman"/>
          <w:sz w:val="24"/>
          <w:szCs w:val="24"/>
          <w:lang w:val="pl-PL" w:eastAsia="pl-PL"/>
        </w:rPr>
        <w:t xml:space="preserve">. </w:t>
      </w:r>
      <w:bookmarkStart w:id="5" w:name="_Hlk129163630"/>
      <w:r w:rsidRPr="00FD157E">
        <w:rPr>
          <w:rFonts w:ascii="Times New Roman" w:hAnsi="Times New Roman" w:cs="Times New Roman"/>
          <w:sz w:val="24"/>
          <w:szCs w:val="24"/>
          <w:lang w:val="pl-PL" w:eastAsia="pl-PL"/>
        </w:rPr>
        <w:t>Njihova stabilnost in odpornost se redno pregleduje takrat, ko je posamezna laguna prazna. Lagune med sabo niso povezane na način vezne posode, temveč se gnojevka v njih razporedi s pomočjo črpalke.</w:t>
      </w:r>
      <w:bookmarkEnd w:id="5"/>
    </w:p>
    <w:p w14:paraId="2AA67221" w14:textId="77777777" w:rsidR="00FD157E" w:rsidRPr="00FD157E" w:rsidRDefault="00FD157E" w:rsidP="00FD157E">
      <w:pPr>
        <w:spacing w:after="0" w:line="240" w:lineRule="auto"/>
        <w:jc w:val="both"/>
        <w:rPr>
          <w:rFonts w:ascii="Times New Roman" w:hAnsi="Times New Roman" w:cs="Times New Roman"/>
          <w:sz w:val="24"/>
          <w:szCs w:val="24"/>
          <w:lang w:val="pl-PL" w:eastAsia="pl-PL"/>
        </w:rPr>
      </w:pPr>
    </w:p>
    <w:p w14:paraId="4E753561" w14:textId="77777777" w:rsidR="00FD157E" w:rsidRPr="00FD157E" w:rsidRDefault="00FD157E" w:rsidP="00FD157E">
      <w:pPr>
        <w:spacing w:after="0" w:line="240" w:lineRule="auto"/>
        <w:jc w:val="both"/>
        <w:rPr>
          <w:rFonts w:ascii="Times New Roman" w:hAnsi="Times New Roman" w:cs="Times New Roman"/>
          <w:sz w:val="24"/>
          <w:szCs w:val="24"/>
          <w:lang w:val="pl-PL" w:eastAsia="pl-PL"/>
        </w:rPr>
      </w:pPr>
      <w:r w:rsidRPr="00FD157E">
        <w:rPr>
          <w:rFonts w:ascii="Times New Roman" w:hAnsi="Times New Roman" w:cs="Times New Roman"/>
          <w:sz w:val="24"/>
          <w:szCs w:val="24"/>
          <w:lang w:val="pl-PL" w:eastAsia="pl-PL"/>
        </w:rPr>
        <w:t xml:space="preserve">Območje posega se ne nahaja na vodovarstvenem območju. Najbližje vodovarstveno območje se nahaja približno 1,8 km SV od območja posega. </w:t>
      </w:r>
    </w:p>
    <w:p w14:paraId="570B47EE" w14:textId="77777777" w:rsidR="00FD157E" w:rsidRDefault="00FD157E" w:rsidP="00FD157E">
      <w:pPr>
        <w:spacing w:after="0" w:line="240" w:lineRule="auto"/>
        <w:jc w:val="both"/>
        <w:rPr>
          <w:rFonts w:ascii="Times New Roman" w:hAnsi="Times New Roman" w:cs="Times New Roman"/>
          <w:sz w:val="24"/>
          <w:szCs w:val="24"/>
          <w:lang w:val="pl-PL" w:eastAsia="pl-PL"/>
        </w:rPr>
      </w:pPr>
    </w:p>
    <w:p w14:paraId="018D9878" w14:textId="0065B600" w:rsidR="00FD157E" w:rsidRPr="00FD157E" w:rsidRDefault="00FD157E" w:rsidP="00FD157E">
      <w:pPr>
        <w:spacing w:after="0" w:line="240" w:lineRule="auto"/>
        <w:jc w:val="both"/>
        <w:rPr>
          <w:rFonts w:ascii="Times New Roman" w:hAnsi="Times New Roman" w:cs="Times New Roman"/>
          <w:sz w:val="24"/>
          <w:szCs w:val="24"/>
          <w:lang w:val="pl-PL" w:eastAsia="pl-PL"/>
        </w:rPr>
      </w:pPr>
      <w:r w:rsidRPr="00FD157E">
        <w:rPr>
          <w:rFonts w:ascii="Times New Roman" w:hAnsi="Times New Roman" w:cs="Times New Roman"/>
          <w:sz w:val="24"/>
          <w:szCs w:val="24"/>
          <w:lang w:val="pl-PL" w:eastAsia="pl-PL"/>
        </w:rPr>
        <w:t>Gnojevka se odvaža na določene parcele za katere so skladno z zakonodajo, izdelani gnojilni načrti. Na ravni kmetijskega gospodarstva letni vnos dušika iz živinskih gnojil ne sme presegati 170 kg N/ha kmetijskih zemljišč v upo</w:t>
      </w:r>
      <w:r w:rsidRPr="00645162">
        <w:rPr>
          <w:rFonts w:ascii="Times New Roman" w:hAnsi="Times New Roman" w:cs="Times New Roman"/>
          <w:sz w:val="24"/>
          <w:szCs w:val="24"/>
          <w:lang w:val="pl-PL" w:eastAsia="pl-PL"/>
        </w:rPr>
        <w:t xml:space="preserve">rabi. V primeru Farme Cven znaša ta številka </w:t>
      </w:r>
      <w:r w:rsidR="00645162" w:rsidRPr="00645162">
        <w:rPr>
          <w:rFonts w:ascii="Times New Roman" w:hAnsi="Times New Roman" w:cs="Times New Roman"/>
          <w:sz w:val="24"/>
          <w:szCs w:val="24"/>
          <w:lang w:val="pl-PL" w:eastAsia="pl-PL"/>
        </w:rPr>
        <w:t>83,6</w:t>
      </w:r>
      <w:r w:rsidRPr="00645162">
        <w:rPr>
          <w:rFonts w:ascii="Times New Roman" w:hAnsi="Times New Roman" w:cs="Times New Roman"/>
          <w:sz w:val="24"/>
          <w:szCs w:val="24"/>
          <w:lang w:val="pl-PL" w:eastAsia="pl-PL"/>
        </w:rPr>
        <w:t xml:space="preserve"> kg N/ha, kar pomeni, da je znotraj dovoljene</w:t>
      </w:r>
      <w:r w:rsidRPr="00FD157E">
        <w:rPr>
          <w:rFonts w:ascii="Times New Roman" w:hAnsi="Times New Roman" w:cs="Times New Roman"/>
          <w:sz w:val="24"/>
          <w:szCs w:val="24"/>
          <w:lang w:val="pl-PL" w:eastAsia="pl-PL"/>
        </w:rPr>
        <w:t xml:space="preserve"> obremenitve.</w:t>
      </w:r>
    </w:p>
    <w:p w14:paraId="301ED8FC" w14:textId="0CDEB321" w:rsidR="00FD157E" w:rsidRDefault="00FD157E" w:rsidP="00FD157E">
      <w:pPr>
        <w:spacing w:after="0" w:line="240" w:lineRule="auto"/>
        <w:jc w:val="both"/>
        <w:rPr>
          <w:rFonts w:ascii="Times New Roman" w:hAnsi="Times New Roman" w:cs="Times New Roman"/>
          <w:sz w:val="24"/>
          <w:szCs w:val="24"/>
          <w:lang w:val="pl-PL" w:eastAsia="pl-PL"/>
        </w:rPr>
      </w:pPr>
    </w:p>
    <w:p w14:paraId="568AC1F8" w14:textId="4DBA1F1E" w:rsidR="0079557B" w:rsidRDefault="0079557B" w:rsidP="00FD157E">
      <w:pPr>
        <w:spacing w:after="0" w:line="240" w:lineRule="auto"/>
        <w:jc w:val="both"/>
        <w:rPr>
          <w:rFonts w:ascii="Times New Roman" w:hAnsi="Times New Roman" w:cs="Times New Roman"/>
          <w:sz w:val="24"/>
          <w:szCs w:val="24"/>
          <w:lang w:val="pl-PL" w:eastAsia="pl-PL"/>
        </w:rPr>
      </w:pPr>
      <w:r>
        <w:rPr>
          <w:rFonts w:ascii="Times New Roman" w:hAnsi="Times New Roman" w:cs="Times New Roman"/>
          <w:sz w:val="24"/>
          <w:szCs w:val="24"/>
          <w:lang w:val="pl-PL" w:eastAsia="pl-PL"/>
        </w:rPr>
        <w:t>Vsa dezinfekcijska sredstva se uporabljajo v notranjosti objektov, zato vpliva na morebitna nenačrtovana razlitja ni. Vsa prazna embalaža se preda dobavitelju, ki jo odstrani v skladu z zakonodajo.</w:t>
      </w:r>
    </w:p>
    <w:p w14:paraId="1F72A989" w14:textId="77777777" w:rsidR="0079557B" w:rsidRPr="00FD157E" w:rsidRDefault="0079557B" w:rsidP="00FD157E">
      <w:pPr>
        <w:spacing w:after="0" w:line="240" w:lineRule="auto"/>
        <w:jc w:val="both"/>
        <w:rPr>
          <w:rFonts w:ascii="Times New Roman" w:hAnsi="Times New Roman" w:cs="Times New Roman"/>
          <w:sz w:val="24"/>
          <w:szCs w:val="24"/>
          <w:lang w:val="pl-PL" w:eastAsia="pl-PL"/>
        </w:rPr>
      </w:pPr>
    </w:p>
    <w:p w14:paraId="2A770787" w14:textId="19EB5BF0" w:rsidR="00FD157E" w:rsidRPr="00FD157E" w:rsidRDefault="00FD157E" w:rsidP="00FD157E">
      <w:pPr>
        <w:spacing w:after="0" w:line="240" w:lineRule="auto"/>
        <w:jc w:val="both"/>
        <w:rPr>
          <w:rFonts w:ascii="Times New Roman" w:hAnsi="Times New Roman" w:cs="Times New Roman"/>
          <w:sz w:val="24"/>
          <w:szCs w:val="24"/>
          <w:lang w:val="pl-PL" w:eastAsia="pl-PL"/>
        </w:rPr>
      </w:pPr>
      <w:r w:rsidRPr="00FD157E">
        <w:rPr>
          <w:rFonts w:ascii="Times New Roman" w:hAnsi="Times New Roman" w:cs="Times New Roman"/>
          <w:sz w:val="24"/>
          <w:szCs w:val="24"/>
          <w:lang w:val="pl-PL" w:eastAsia="pl-PL"/>
        </w:rPr>
        <w:t>Padavinska voda s strešnih površin hlevov, bo speljana direktno na ponikanje</w:t>
      </w:r>
      <w:r w:rsidR="00243932">
        <w:rPr>
          <w:rFonts w:ascii="Times New Roman" w:hAnsi="Times New Roman" w:cs="Times New Roman"/>
          <w:sz w:val="24"/>
          <w:szCs w:val="24"/>
          <w:lang w:val="pl-PL" w:eastAsia="pl-PL"/>
        </w:rPr>
        <w:t>, preko dvah ponikovalnih polj</w:t>
      </w:r>
      <w:r w:rsidRPr="00FD157E">
        <w:rPr>
          <w:rFonts w:ascii="Times New Roman" w:hAnsi="Times New Roman" w:cs="Times New Roman"/>
          <w:sz w:val="24"/>
          <w:szCs w:val="24"/>
          <w:lang w:val="pl-PL" w:eastAsia="pl-PL"/>
        </w:rPr>
        <w:t>.</w:t>
      </w:r>
      <w:r w:rsidR="00243932">
        <w:rPr>
          <w:rFonts w:ascii="Times New Roman" w:hAnsi="Times New Roman" w:cs="Times New Roman"/>
          <w:sz w:val="24"/>
          <w:szCs w:val="24"/>
          <w:lang w:val="pl-PL" w:eastAsia="pl-PL"/>
        </w:rPr>
        <w:t xml:space="preserve"> </w:t>
      </w:r>
      <w:r w:rsidRPr="00FD157E">
        <w:rPr>
          <w:rFonts w:ascii="Times New Roman" w:hAnsi="Times New Roman" w:cs="Times New Roman"/>
          <w:sz w:val="24"/>
          <w:szCs w:val="24"/>
          <w:lang w:val="pl-PL" w:eastAsia="pl-PL"/>
        </w:rPr>
        <w:t>Voda s streh je neonesnažena, zato se jo lahko ponika direktno na parceli. Ponikanje na investitorjevi parceli dovoljuje tudi veljavni Občinski prostorski načrt občine Ljutomer, v 60. členu.</w:t>
      </w:r>
    </w:p>
    <w:p w14:paraId="33688C11" w14:textId="77777777" w:rsidR="00FD157E" w:rsidRPr="00FD157E" w:rsidRDefault="00FD157E" w:rsidP="00FD157E">
      <w:pPr>
        <w:spacing w:after="0" w:line="240" w:lineRule="auto"/>
        <w:jc w:val="both"/>
        <w:rPr>
          <w:rFonts w:ascii="Times New Roman" w:hAnsi="Times New Roman" w:cs="Times New Roman"/>
          <w:sz w:val="24"/>
          <w:szCs w:val="24"/>
          <w:lang w:val="pl-PL" w:eastAsia="pl-PL"/>
        </w:rPr>
      </w:pPr>
    </w:p>
    <w:p w14:paraId="2E543216" w14:textId="37281C81" w:rsidR="00FD157E" w:rsidRDefault="00FD157E" w:rsidP="00FD157E">
      <w:pPr>
        <w:spacing w:after="0" w:line="240" w:lineRule="auto"/>
        <w:jc w:val="both"/>
        <w:rPr>
          <w:rFonts w:ascii="Times New Roman" w:hAnsi="Times New Roman" w:cs="Times New Roman"/>
          <w:sz w:val="24"/>
          <w:szCs w:val="24"/>
          <w:lang w:val="pl-PL" w:eastAsia="pl-PL"/>
        </w:rPr>
      </w:pPr>
      <w:bookmarkStart w:id="6" w:name="_Hlk129167034"/>
      <w:r w:rsidRPr="00FD157E">
        <w:rPr>
          <w:rFonts w:ascii="Times New Roman" w:hAnsi="Times New Roman" w:cs="Times New Roman"/>
          <w:sz w:val="24"/>
          <w:szCs w:val="24"/>
          <w:lang w:val="pl-PL" w:eastAsia="pl-PL"/>
        </w:rPr>
        <w:t>Komunalne odpadne vode iz</w:t>
      </w:r>
      <w:r w:rsidR="00AF3C33">
        <w:rPr>
          <w:rFonts w:ascii="Times New Roman" w:hAnsi="Times New Roman" w:cs="Times New Roman"/>
          <w:sz w:val="24"/>
          <w:szCs w:val="24"/>
          <w:lang w:val="pl-PL" w:eastAsia="pl-PL"/>
        </w:rPr>
        <w:t xml:space="preserve"> objekta upravne stavbe -</w:t>
      </w:r>
      <w:r w:rsidRPr="00FD157E">
        <w:rPr>
          <w:rFonts w:ascii="Times New Roman" w:hAnsi="Times New Roman" w:cs="Times New Roman"/>
          <w:sz w:val="24"/>
          <w:szCs w:val="24"/>
          <w:lang w:val="pl-PL" w:eastAsia="pl-PL"/>
        </w:rPr>
        <w:t xml:space="preserve"> poslovnega dela, se stekajo v vodotesno greznico, ki se jo prazni v skladu z letnim planom upravljalca in se jo odpelje na ČN Ljutomer. </w:t>
      </w:r>
      <w:r w:rsidR="00243932">
        <w:rPr>
          <w:rFonts w:ascii="Times New Roman" w:hAnsi="Times New Roman" w:cs="Times New Roman"/>
          <w:sz w:val="24"/>
          <w:szCs w:val="24"/>
          <w:lang w:val="pl-PL" w:eastAsia="pl-PL"/>
        </w:rPr>
        <w:t xml:space="preserve">V novem hlevu so predvidene sanitarije za zaposlene, odpadne komunalne vode bodo speljane v obstoječo greznico na območju farme. </w:t>
      </w:r>
      <w:r w:rsidRPr="00FD157E">
        <w:rPr>
          <w:rFonts w:ascii="Times New Roman" w:hAnsi="Times New Roman" w:cs="Times New Roman"/>
          <w:sz w:val="24"/>
          <w:szCs w:val="24"/>
          <w:lang w:val="pl-PL" w:eastAsia="pl-PL"/>
        </w:rPr>
        <w:t>Trenutno so na farmi zaposleni 3 delavci, po izvedbi posega bo zaposleno 9 delavcev, zato ne pričakujemo bistvenega povečanja komunalnih odpadnih voda</w:t>
      </w:r>
      <w:bookmarkEnd w:id="6"/>
      <w:r w:rsidRPr="00FD157E">
        <w:rPr>
          <w:rFonts w:ascii="Times New Roman" w:hAnsi="Times New Roman" w:cs="Times New Roman"/>
          <w:sz w:val="24"/>
          <w:szCs w:val="24"/>
          <w:lang w:val="pl-PL" w:eastAsia="pl-PL"/>
        </w:rPr>
        <w:t>.</w:t>
      </w:r>
    </w:p>
    <w:p w14:paraId="4B0E0D6B" w14:textId="77777777" w:rsidR="00FD157E" w:rsidRDefault="00FD157E" w:rsidP="00FD157E">
      <w:pPr>
        <w:spacing w:after="0" w:line="240" w:lineRule="auto"/>
        <w:jc w:val="both"/>
        <w:rPr>
          <w:rFonts w:ascii="Times New Roman" w:hAnsi="Times New Roman" w:cs="Times New Roman"/>
          <w:sz w:val="24"/>
          <w:szCs w:val="24"/>
          <w:lang w:val="pl-PL" w:eastAsia="pl-PL"/>
        </w:rPr>
      </w:pPr>
    </w:p>
    <w:p w14:paraId="4D1F586A" w14:textId="77777777" w:rsidR="00FD157E" w:rsidRDefault="00F71860" w:rsidP="00F71860">
      <w:pPr>
        <w:spacing w:after="0" w:line="240" w:lineRule="auto"/>
        <w:jc w:val="both"/>
        <w:rPr>
          <w:rFonts w:ascii="Times New Roman" w:hAnsi="Times New Roman" w:cs="Times New Roman"/>
          <w:sz w:val="24"/>
          <w:szCs w:val="24"/>
          <w:lang w:val="pl-PL" w:eastAsia="pl-PL"/>
        </w:rPr>
      </w:pPr>
      <w:r w:rsidRPr="00F71860">
        <w:rPr>
          <w:rFonts w:ascii="Times New Roman" w:hAnsi="Times New Roman" w:cs="Times New Roman"/>
          <w:sz w:val="24"/>
          <w:szCs w:val="24"/>
          <w:lang w:val="pl-PL" w:eastAsia="pl-PL"/>
        </w:rPr>
        <w:t>Med obratovanjem se redno preverja stanje vodotesnosti in stabilnosti armiranobetonskih gnojnih</w:t>
      </w:r>
      <w:r>
        <w:rPr>
          <w:rFonts w:ascii="Times New Roman" w:hAnsi="Times New Roman" w:cs="Times New Roman"/>
          <w:sz w:val="24"/>
          <w:szCs w:val="24"/>
          <w:lang w:val="pl-PL" w:eastAsia="pl-PL"/>
        </w:rPr>
        <w:t xml:space="preserve"> </w:t>
      </w:r>
      <w:r w:rsidRPr="00F71860">
        <w:rPr>
          <w:rFonts w:ascii="Times New Roman" w:hAnsi="Times New Roman" w:cs="Times New Roman"/>
          <w:sz w:val="24"/>
          <w:szCs w:val="24"/>
          <w:lang w:val="pl-PL" w:eastAsia="pl-PL"/>
        </w:rPr>
        <w:t>lagun in se jih v primeru potrebe tudi sanira.</w:t>
      </w:r>
      <w:r>
        <w:rPr>
          <w:rFonts w:ascii="Times New Roman" w:hAnsi="Times New Roman" w:cs="Times New Roman"/>
          <w:sz w:val="24"/>
          <w:szCs w:val="24"/>
          <w:lang w:val="pl-PL" w:eastAsia="pl-PL"/>
        </w:rPr>
        <w:t xml:space="preserve"> </w:t>
      </w:r>
    </w:p>
    <w:p w14:paraId="3360AB8B" w14:textId="27BB079A" w:rsidR="00BA025D" w:rsidRPr="00F71860" w:rsidRDefault="00F71860" w:rsidP="00F71860">
      <w:pPr>
        <w:spacing w:after="0" w:line="240" w:lineRule="auto"/>
        <w:jc w:val="both"/>
        <w:rPr>
          <w:rFonts w:ascii="Times New Roman" w:hAnsi="Times New Roman" w:cs="Times New Roman"/>
          <w:sz w:val="24"/>
          <w:szCs w:val="24"/>
          <w:highlight w:val="lightGray"/>
        </w:rPr>
      </w:pPr>
      <w:r w:rsidRPr="00F71860">
        <w:rPr>
          <w:rFonts w:ascii="Times New Roman" w:hAnsi="Times New Roman" w:cs="Times New Roman"/>
          <w:sz w:val="24"/>
          <w:szCs w:val="24"/>
          <w:lang w:val="pl-PL" w:eastAsia="pl-PL"/>
        </w:rPr>
        <w:t>Odvoz gnojevke se vrši zgolj v skladu z gnojilnim načrtom. Pri vnosu gnojevke v tla mora</w:t>
      </w:r>
      <w:r>
        <w:rPr>
          <w:rFonts w:ascii="Times New Roman" w:hAnsi="Times New Roman" w:cs="Times New Roman"/>
          <w:sz w:val="24"/>
          <w:szCs w:val="24"/>
          <w:lang w:val="pl-PL" w:eastAsia="pl-PL"/>
        </w:rPr>
        <w:t xml:space="preserve"> </w:t>
      </w:r>
      <w:r w:rsidRPr="00F71860">
        <w:rPr>
          <w:rFonts w:ascii="Times New Roman" w:hAnsi="Times New Roman" w:cs="Times New Roman"/>
          <w:sz w:val="24"/>
          <w:szCs w:val="24"/>
          <w:lang w:val="pl-PL" w:eastAsia="pl-PL"/>
        </w:rPr>
        <w:t>upravljalec upoštevati, da jih sme vnašati v tla samo takrat, ko so jih tla sposobna sprejeti (gnojenje</w:t>
      </w:r>
      <w:r>
        <w:rPr>
          <w:rFonts w:ascii="Times New Roman" w:hAnsi="Times New Roman" w:cs="Times New Roman"/>
          <w:sz w:val="24"/>
          <w:szCs w:val="24"/>
          <w:lang w:val="pl-PL" w:eastAsia="pl-PL"/>
        </w:rPr>
        <w:t xml:space="preserve"> </w:t>
      </w:r>
      <w:r w:rsidRPr="00F71860">
        <w:rPr>
          <w:rFonts w:ascii="Times New Roman" w:hAnsi="Times New Roman" w:cs="Times New Roman"/>
          <w:sz w:val="24"/>
          <w:szCs w:val="24"/>
          <w:lang w:val="pl-PL" w:eastAsia="pl-PL"/>
        </w:rPr>
        <w:t>na poplavljenih tleh, na tleh, nasičenih z vodo, na tleh, prekritih s snežno odejo, in na zamrznjenih</w:t>
      </w:r>
      <w:r>
        <w:rPr>
          <w:rFonts w:ascii="Times New Roman" w:hAnsi="Times New Roman" w:cs="Times New Roman"/>
          <w:sz w:val="24"/>
          <w:szCs w:val="24"/>
          <w:lang w:val="pl-PL" w:eastAsia="pl-PL"/>
        </w:rPr>
        <w:t xml:space="preserve"> </w:t>
      </w:r>
      <w:r w:rsidRPr="00F71860">
        <w:rPr>
          <w:rFonts w:ascii="Times New Roman" w:hAnsi="Times New Roman" w:cs="Times New Roman"/>
          <w:sz w:val="24"/>
          <w:szCs w:val="24"/>
          <w:lang w:val="pl-PL" w:eastAsia="pl-PL"/>
        </w:rPr>
        <w:t>tleh ni dovoljeno).</w:t>
      </w:r>
    </w:p>
    <w:p w14:paraId="6C08C203" w14:textId="2707D52B" w:rsidR="00F71860" w:rsidRDefault="00F71860" w:rsidP="00C92D8B">
      <w:pPr>
        <w:spacing w:after="0" w:line="240" w:lineRule="auto"/>
        <w:ind w:left="705" w:hanging="705"/>
        <w:jc w:val="both"/>
        <w:rPr>
          <w:rFonts w:ascii="Times New Roman" w:hAnsi="Times New Roman" w:cs="Times New Roman"/>
          <w:b/>
          <w:bCs/>
          <w:kern w:val="32"/>
          <w:sz w:val="24"/>
          <w:szCs w:val="24"/>
          <w:highlight w:val="lightGray"/>
          <w:lang w:val="pl-PL" w:eastAsia="pl-PL"/>
        </w:rPr>
      </w:pPr>
    </w:p>
    <w:p w14:paraId="728991A2" w14:textId="77777777" w:rsidR="00F71860" w:rsidRDefault="00F71860" w:rsidP="00292F65">
      <w:pPr>
        <w:spacing w:after="0" w:line="240" w:lineRule="auto"/>
        <w:jc w:val="both"/>
        <w:rPr>
          <w:rFonts w:ascii="Times New Roman" w:hAnsi="Times New Roman" w:cs="Times New Roman"/>
          <w:b/>
          <w:bCs/>
          <w:kern w:val="32"/>
          <w:sz w:val="24"/>
          <w:szCs w:val="24"/>
          <w:highlight w:val="lightGray"/>
          <w:lang w:val="pl-PL" w:eastAsia="pl-PL"/>
        </w:rPr>
      </w:pPr>
    </w:p>
    <w:bookmarkEnd w:id="3"/>
    <w:sectPr w:rsidR="00F71860">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7CC4F3" w14:textId="77777777" w:rsidR="002E2BE0" w:rsidRDefault="002E2BE0" w:rsidP="00740644">
      <w:pPr>
        <w:spacing w:after="0" w:line="240" w:lineRule="auto"/>
      </w:pPr>
      <w:r>
        <w:separator/>
      </w:r>
    </w:p>
  </w:endnote>
  <w:endnote w:type="continuationSeparator" w:id="0">
    <w:p w14:paraId="6B44E8AE" w14:textId="77777777" w:rsidR="002E2BE0" w:rsidRDefault="002E2BE0" w:rsidP="007406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FIDMJ+TimesNewRoman">
    <w:altName w:val="Calibri"/>
    <w:charset w:val="EE"/>
    <w:family w:val="roman"/>
    <w:pitch w:val="default"/>
  </w:font>
  <w:font w:name="Tahoma">
    <w:panose1 w:val="020B0604030504040204"/>
    <w:charset w:val="EE"/>
    <w:family w:val="swiss"/>
    <w:pitch w:val="variable"/>
    <w:sig w:usb0="E1002EFF" w:usb1="C000605B" w:usb2="00000029" w:usb3="00000000" w:csb0="000101FF" w:csb1="00000000"/>
  </w:font>
  <w:font w:name="Times-Roman">
    <w:altName w:val="Times New Roman"/>
    <w:charset w:val="00"/>
    <w:family w:val="roman"/>
    <w:pitch w:val="default"/>
    <w:sig w:usb0="00000003" w:usb1="00000000" w:usb2="00000000" w:usb3="00000000" w:csb0="00000001" w:csb1="00000000"/>
  </w:font>
  <w:font w:name="TTE1EAF398t00">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71126968"/>
      <w:docPartObj>
        <w:docPartGallery w:val="Page Numbers (Bottom of Page)"/>
        <w:docPartUnique/>
      </w:docPartObj>
    </w:sdtPr>
    <w:sdtEndPr/>
    <w:sdtContent>
      <w:p w14:paraId="62C7B654" w14:textId="03F04D10" w:rsidR="00BD4733" w:rsidRDefault="00BD4733">
        <w:pPr>
          <w:pStyle w:val="Noga"/>
          <w:jc w:val="right"/>
        </w:pPr>
        <w:r>
          <w:fldChar w:fldCharType="begin"/>
        </w:r>
        <w:r>
          <w:instrText>PAGE   \* MERGEFORMAT</w:instrText>
        </w:r>
        <w:r>
          <w:fldChar w:fldCharType="separate"/>
        </w:r>
        <w:r>
          <w:t>2</w:t>
        </w:r>
        <w:r>
          <w:fldChar w:fldCharType="end"/>
        </w:r>
      </w:p>
    </w:sdtContent>
  </w:sdt>
  <w:p w14:paraId="4980570D" w14:textId="77777777" w:rsidR="00BD4733" w:rsidRDefault="00BD473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095917" w14:textId="77777777" w:rsidR="002E2BE0" w:rsidRDefault="002E2BE0" w:rsidP="00740644">
      <w:pPr>
        <w:spacing w:after="0" w:line="240" w:lineRule="auto"/>
      </w:pPr>
      <w:r>
        <w:separator/>
      </w:r>
    </w:p>
  </w:footnote>
  <w:footnote w:type="continuationSeparator" w:id="0">
    <w:p w14:paraId="3783A5BA" w14:textId="77777777" w:rsidR="002E2BE0" w:rsidRDefault="002E2BE0" w:rsidP="007406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05619C" w14:textId="43352920" w:rsidR="00740644" w:rsidRDefault="00740644">
    <w:pPr>
      <w:pStyle w:val="Glava"/>
    </w:pPr>
    <w:r>
      <w:t>OVD</w:t>
    </w:r>
    <w:r w:rsidR="00A41E91">
      <w:t xml:space="preserve"> IED,</w:t>
    </w:r>
    <w:r>
      <w:t xml:space="preserve"> </w:t>
    </w:r>
    <w:r w:rsidR="00C360F8">
      <w:t>Farma Cven, Ljutomerčan d.o.o.</w:t>
    </w:r>
  </w:p>
  <w:p w14:paraId="2407C944" w14:textId="77777777" w:rsidR="00740644" w:rsidRDefault="0074064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F819EC"/>
    <w:multiLevelType w:val="hybridMultilevel"/>
    <w:tmpl w:val="3DA8CA28"/>
    <w:lvl w:ilvl="0" w:tplc="AF502276">
      <w:start w:val="4"/>
      <w:numFmt w:val="bullet"/>
      <w:lvlText w:val="-"/>
      <w:lvlJc w:val="left"/>
      <w:pPr>
        <w:ind w:left="360" w:hanging="360"/>
      </w:pPr>
      <w:rPr>
        <w:rFonts w:ascii="Times New Roman" w:eastAsiaTheme="minorHAnsi"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10274ECD"/>
    <w:multiLevelType w:val="hybridMultilevel"/>
    <w:tmpl w:val="C088A04A"/>
    <w:lvl w:ilvl="0" w:tplc="AF502276">
      <w:start w:val="4"/>
      <w:numFmt w:val="bullet"/>
      <w:lvlText w:val="-"/>
      <w:lvlJc w:val="left"/>
      <w:pPr>
        <w:ind w:left="720" w:hanging="360"/>
      </w:pPr>
      <w:rPr>
        <w:rFonts w:ascii="Times New Roman" w:eastAsiaTheme="minorHAnsi" w:hAnsi="Times New Roman" w:cs="Times New Roman" w:hint="default"/>
      </w:rPr>
    </w:lvl>
    <w:lvl w:ilvl="1" w:tplc="04240005">
      <w:start w:val="1"/>
      <w:numFmt w:val="bullet"/>
      <w:lvlText w:val=""/>
      <w:lvlJc w:val="left"/>
      <w:pPr>
        <w:ind w:left="1440" w:hanging="360"/>
      </w:pPr>
      <w:rPr>
        <w:rFonts w:ascii="Wingdings" w:hAnsi="Wingdings"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1B622AF"/>
    <w:multiLevelType w:val="hybridMultilevel"/>
    <w:tmpl w:val="4F06065C"/>
    <w:lvl w:ilvl="0" w:tplc="AF502276">
      <w:start w:val="4"/>
      <w:numFmt w:val="bullet"/>
      <w:lvlText w:val="-"/>
      <w:lvlJc w:val="left"/>
      <w:pPr>
        <w:ind w:left="720" w:hanging="360"/>
      </w:pPr>
      <w:rPr>
        <w:rFonts w:ascii="Times New Roman" w:eastAsiaTheme="minorHAns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0A816FC"/>
    <w:multiLevelType w:val="hybridMultilevel"/>
    <w:tmpl w:val="DA741430"/>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4" w15:restartNumberingAfterBreak="0">
    <w:nsid w:val="27645632"/>
    <w:multiLevelType w:val="hybridMultilevel"/>
    <w:tmpl w:val="567EA4B2"/>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BA92AFD"/>
    <w:multiLevelType w:val="hybridMultilevel"/>
    <w:tmpl w:val="C14C2A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E7C16FB"/>
    <w:multiLevelType w:val="hybridMultilevel"/>
    <w:tmpl w:val="1602ADD4"/>
    <w:lvl w:ilvl="0" w:tplc="1B560E32">
      <w:start w:val="4"/>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4166E62"/>
    <w:multiLevelType w:val="hybridMultilevel"/>
    <w:tmpl w:val="D72E80B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E10236B"/>
    <w:multiLevelType w:val="hybridMultilevel"/>
    <w:tmpl w:val="E3500564"/>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1994513"/>
    <w:multiLevelType w:val="hybridMultilevel"/>
    <w:tmpl w:val="455C493C"/>
    <w:lvl w:ilvl="0" w:tplc="E906114C">
      <w:start w:val="4"/>
      <w:numFmt w:val="bullet"/>
      <w:lvlText w:val="-"/>
      <w:lvlJc w:val="left"/>
      <w:pPr>
        <w:ind w:left="720" w:hanging="360"/>
      </w:pPr>
      <w:rPr>
        <w:rFonts w:ascii="Times New Roman" w:eastAsiaTheme="minorHAns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1B322F6"/>
    <w:multiLevelType w:val="hybridMultilevel"/>
    <w:tmpl w:val="AC2219CE"/>
    <w:lvl w:ilvl="0" w:tplc="8AEE5E40">
      <w:numFmt w:val="bullet"/>
      <w:pStyle w:val="EO-natevanje2"/>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55F2AAA4">
      <w:numFmt w:val="bullet"/>
      <w:lvlText w:val="•"/>
      <w:lvlJc w:val="left"/>
      <w:pPr>
        <w:ind w:left="2880" w:hanging="360"/>
      </w:pPr>
      <w:rPr>
        <w:rFonts w:ascii="Arial" w:eastAsia="Times New Roman" w:hAnsi="Arial" w:cs="Aria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3BB2A37"/>
    <w:multiLevelType w:val="hybridMultilevel"/>
    <w:tmpl w:val="7F1A9676"/>
    <w:lvl w:ilvl="0" w:tplc="AF502276">
      <w:start w:val="4"/>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7D87FF5"/>
    <w:multiLevelType w:val="hybridMultilevel"/>
    <w:tmpl w:val="7E4CB924"/>
    <w:lvl w:ilvl="0" w:tplc="898C262A">
      <w:start w:val="4"/>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46850A3"/>
    <w:multiLevelType w:val="hybridMultilevel"/>
    <w:tmpl w:val="567EA4B2"/>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55B719DB"/>
    <w:multiLevelType w:val="hybridMultilevel"/>
    <w:tmpl w:val="5404859A"/>
    <w:lvl w:ilvl="0" w:tplc="AF502276">
      <w:start w:val="4"/>
      <w:numFmt w:val="bullet"/>
      <w:lvlText w:val="-"/>
      <w:lvlJc w:val="left"/>
      <w:pPr>
        <w:ind w:left="1428" w:hanging="360"/>
      </w:pPr>
      <w:rPr>
        <w:rFonts w:ascii="Times New Roman" w:eastAsiaTheme="minorHAnsi" w:hAnsi="Times New Roman" w:cs="Times New Roman"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num w:numId="1" w16cid:durableId="1162089853">
    <w:abstractNumId w:val="2"/>
  </w:num>
  <w:num w:numId="2" w16cid:durableId="2072658356">
    <w:abstractNumId w:val="1"/>
  </w:num>
  <w:num w:numId="3" w16cid:durableId="74132296">
    <w:abstractNumId w:val="7"/>
  </w:num>
  <w:num w:numId="4" w16cid:durableId="1045064034">
    <w:abstractNumId w:val="8"/>
  </w:num>
  <w:num w:numId="5" w16cid:durableId="1611283733">
    <w:abstractNumId w:val="4"/>
  </w:num>
  <w:num w:numId="6" w16cid:durableId="293339592">
    <w:abstractNumId w:val="6"/>
  </w:num>
  <w:num w:numId="7" w16cid:durableId="838934639">
    <w:abstractNumId w:val="13"/>
  </w:num>
  <w:num w:numId="8" w16cid:durableId="481391225">
    <w:abstractNumId w:val="5"/>
  </w:num>
  <w:num w:numId="9" w16cid:durableId="2040355249">
    <w:abstractNumId w:val="3"/>
  </w:num>
  <w:num w:numId="10" w16cid:durableId="729301918">
    <w:abstractNumId w:val="14"/>
  </w:num>
  <w:num w:numId="11" w16cid:durableId="580021768">
    <w:abstractNumId w:val="11"/>
  </w:num>
  <w:num w:numId="12" w16cid:durableId="1829978321">
    <w:abstractNumId w:val="0"/>
  </w:num>
  <w:num w:numId="13" w16cid:durableId="1286501860">
    <w:abstractNumId w:val="9"/>
  </w:num>
  <w:num w:numId="14" w16cid:durableId="284313789">
    <w:abstractNumId w:val="12"/>
  </w:num>
  <w:num w:numId="15" w16cid:durableId="108010258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1770"/>
    <w:rsid w:val="00003204"/>
    <w:rsid w:val="00013426"/>
    <w:rsid w:val="00023826"/>
    <w:rsid w:val="00043733"/>
    <w:rsid w:val="00094EF7"/>
    <w:rsid w:val="000D1B00"/>
    <w:rsid w:val="000F19B7"/>
    <w:rsid w:val="00105B62"/>
    <w:rsid w:val="00105F20"/>
    <w:rsid w:val="001144C2"/>
    <w:rsid w:val="00117D24"/>
    <w:rsid w:val="00183385"/>
    <w:rsid w:val="00190E39"/>
    <w:rsid w:val="00205563"/>
    <w:rsid w:val="002134CD"/>
    <w:rsid w:val="00216338"/>
    <w:rsid w:val="00217BB5"/>
    <w:rsid w:val="00243932"/>
    <w:rsid w:val="002473EE"/>
    <w:rsid w:val="00260DD7"/>
    <w:rsid w:val="00275717"/>
    <w:rsid w:val="00292F65"/>
    <w:rsid w:val="002A4687"/>
    <w:rsid w:val="002E2BE0"/>
    <w:rsid w:val="00307E5B"/>
    <w:rsid w:val="003465AF"/>
    <w:rsid w:val="0036233A"/>
    <w:rsid w:val="003630B9"/>
    <w:rsid w:val="003B11D4"/>
    <w:rsid w:val="003F245A"/>
    <w:rsid w:val="003F30BA"/>
    <w:rsid w:val="00424574"/>
    <w:rsid w:val="00454E3C"/>
    <w:rsid w:val="00455EF1"/>
    <w:rsid w:val="00497A7C"/>
    <w:rsid w:val="004C66BE"/>
    <w:rsid w:val="004F5E57"/>
    <w:rsid w:val="00532547"/>
    <w:rsid w:val="005405C6"/>
    <w:rsid w:val="00546639"/>
    <w:rsid w:val="005557C8"/>
    <w:rsid w:val="005B3E0A"/>
    <w:rsid w:val="005B64ED"/>
    <w:rsid w:val="00612CAE"/>
    <w:rsid w:val="0062127F"/>
    <w:rsid w:val="006345FF"/>
    <w:rsid w:val="00645162"/>
    <w:rsid w:val="00663446"/>
    <w:rsid w:val="00671077"/>
    <w:rsid w:val="00681DB8"/>
    <w:rsid w:val="006842E6"/>
    <w:rsid w:val="006C2D40"/>
    <w:rsid w:val="006E5F53"/>
    <w:rsid w:val="007043C5"/>
    <w:rsid w:val="00714B07"/>
    <w:rsid w:val="00733359"/>
    <w:rsid w:val="00740644"/>
    <w:rsid w:val="0079557B"/>
    <w:rsid w:val="00797AAC"/>
    <w:rsid w:val="007D4EC7"/>
    <w:rsid w:val="00801B3C"/>
    <w:rsid w:val="008131FC"/>
    <w:rsid w:val="00814DF9"/>
    <w:rsid w:val="008418B8"/>
    <w:rsid w:val="008812D9"/>
    <w:rsid w:val="008A0FBE"/>
    <w:rsid w:val="008E795F"/>
    <w:rsid w:val="00902CB8"/>
    <w:rsid w:val="009377AD"/>
    <w:rsid w:val="00A41E91"/>
    <w:rsid w:val="00AC0DC9"/>
    <w:rsid w:val="00AC42BF"/>
    <w:rsid w:val="00AD349F"/>
    <w:rsid w:val="00AD61E6"/>
    <w:rsid w:val="00AF3C33"/>
    <w:rsid w:val="00AF6217"/>
    <w:rsid w:val="00B17002"/>
    <w:rsid w:val="00B56BEE"/>
    <w:rsid w:val="00B70058"/>
    <w:rsid w:val="00BA025D"/>
    <w:rsid w:val="00BD4733"/>
    <w:rsid w:val="00BE1021"/>
    <w:rsid w:val="00C00A1D"/>
    <w:rsid w:val="00C01ACE"/>
    <w:rsid w:val="00C166FD"/>
    <w:rsid w:val="00C360F8"/>
    <w:rsid w:val="00C407E1"/>
    <w:rsid w:val="00C4313E"/>
    <w:rsid w:val="00C62E83"/>
    <w:rsid w:val="00C6343C"/>
    <w:rsid w:val="00C653B7"/>
    <w:rsid w:val="00C92D8B"/>
    <w:rsid w:val="00CD69B7"/>
    <w:rsid w:val="00CE62A5"/>
    <w:rsid w:val="00CF6CE7"/>
    <w:rsid w:val="00CF7881"/>
    <w:rsid w:val="00D028E9"/>
    <w:rsid w:val="00D1212C"/>
    <w:rsid w:val="00D55ECF"/>
    <w:rsid w:val="00D957A0"/>
    <w:rsid w:val="00DA231F"/>
    <w:rsid w:val="00E13F34"/>
    <w:rsid w:val="00E513F6"/>
    <w:rsid w:val="00E53BD0"/>
    <w:rsid w:val="00E774F0"/>
    <w:rsid w:val="00EC6893"/>
    <w:rsid w:val="00F26EA8"/>
    <w:rsid w:val="00F43466"/>
    <w:rsid w:val="00F43598"/>
    <w:rsid w:val="00F46B42"/>
    <w:rsid w:val="00F71860"/>
    <w:rsid w:val="00F87F9D"/>
    <w:rsid w:val="00F91770"/>
    <w:rsid w:val="00FD157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11E193"/>
  <w15:chartTrackingRefBased/>
  <w15:docId w15:val="{C7B96D52-EBE0-4132-BC16-65C3738876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91770"/>
  </w:style>
  <w:style w:type="paragraph" w:styleId="Naslov3">
    <w:name w:val="heading 3"/>
    <w:basedOn w:val="Navaden"/>
    <w:next w:val="Navaden"/>
    <w:link w:val="Naslov3Znak"/>
    <w:uiPriority w:val="9"/>
    <w:semiHidden/>
    <w:unhideWhenUsed/>
    <w:qFormat/>
    <w:rsid w:val="00CE62A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Naslov4">
    <w:name w:val="heading 4"/>
    <w:basedOn w:val="Navaden"/>
    <w:next w:val="Navaden"/>
    <w:link w:val="Naslov4Znak"/>
    <w:uiPriority w:val="9"/>
    <w:semiHidden/>
    <w:unhideWhenUsed/>
    <w:qFormat/>
    <w:rsid w:val="00454E3C"/>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logNaslov3Krepko">
    <w:name w:val="Slog Naslov 3 + Krepko"/>
    <w:basedOn w:val="Naslov3"/>
    <w:rsid w:val="00CE62A5"/>
    <w:pPr>
      <w:spacing w:line="240" w:lineRule="auto"/>
    </w:pPr>
    <w:rPr>
      <w:b/>
      <w:bCs/>
      <w:color w:val="auto"/>
      <w:sz w:val="28"/>
      <w:szCs w:val="28"/>
      <w:lang w:eastAsia="sl-SI"/>
    </w:rPr>
  </w:style>
  <w:style w:type="character" w:customStyle="1" w:styleId="Naslov3Znak">
    <w:name w:val="Naslov 3 Znak"/>
    <w:basedOn w:val="Privzetapisavaodstavka"/>
    <w:link w:val="Naslov3"/>
    <w:uiPriority w:val="9"/>
    <w:semiHidden/>
    <w:rsid w:val="00CE62A5"/>
    <w:rPr>
      <w:rFonts w:asciiTheme="majorHAnsi" w:eastAsiaTheme="majorEastAsia" w:hAnsiTheme="majorHAnsi" w:cstheme="majorBidi"/>
      <w:color w:val="1F3763" w:themeColor="accent1" w:themeShade="7F"/>
      <w:sz w:val="24"/>
      <w:szCs w:val="24"/>
    </w:rPr>
  </w:style>
  <w:style w:type="paragraph" w:styleId="Odstavekseznama">
    <w:name w:val="List Paragraph"/>
    <w:aliases w:val="Povzetek odstavka,za tekst"/>
    <w:basedOn w:val="Navaden"/>
    <w:link w:val="OdstavekseznamaZnak"/>
    <w:uiPriority w:val="34"/>
    <w:qFormat/>
    <w:rsid w:val="000F19B7"/>
    <w:pPr>
      <w:ind w:left="720"/>
      <w:contextualSpacing/>
    </w:pPr>
  </w:style>
  <w:style w:type="paragraph" w:styleId="Glava">
    <w:name w:val="header"/>
    <w:basedOn w:val="Navaden"/>
    <w:link w:val="GlavaZnak"/>
    <w:uiPriority w:val="99"/>
    <w:unhideWhenUsed/>
    <w:rsid w:val="00740644"/>
    <w:pPr>
      <w:tabs>
        <w:tab w:val="center" w:pos="4536"/>
        <w:tab w:val="right" w:pos="9072"/>
      </w:tabs>
      <w:spacing w:after="0" w:line="240" w:lineRule="auto"/>
    </w:pPr>
  </w:style>
  <w:style w:type="character" w:customStyle="1" w:styleId="GlavaZnak">
    <w:name w:val="Glava Znak"/>
    <w:basedOn w:val="Privzetapisavaodstavka"/>
    <w:link w:val="Glava"/>
    <w:uiPriority w:val="99"/>
    <w:rsid w:val="00740644"/>
  </w:style>
  <w:style w:type="paragraph" w:styleId="Noga">
    <w:name w:val="footer"/>
    <w:basedOn w:val="Navaden"/>
    <w:link w:val="NogaZnak"/>
    <w:uiPriority w:val="99"/>
    <w:unhideWhenUsed/>
    <w:rsid w:val="00740644"/>
    <w:pPr>
      <w:tabs>
        <w:tab w:val="center" w:pos="4536"/>
        <w:tab w:val="right" w:pos="9072"/>
      </w:tabs>
      <w:spacing w:after="0" w:line="240" w:lineRule="auto"/>
    </w:pPr>
  </w:style>
  <w:style w:type="character" w:customStyle="1" w:styleId="NogaZnak">
    <w:name w:val="Noga Znak"/>
    <w:basedOn w:val="Privzetapisavaodstavka"/>
    <w:link w:val="Noga"/>
    <w:uiPriority w:val="99"/>
    <w:rsid w:val="00740644"/>
  </w:style>
  <w:style w:type="paragraph" w:styleId="Telobesedila">
    <w:name w:val="Body Text"/>
    <w:basedOn w:val="Navaden"/>
    <w:link w:val="TelobesedilaZnak"/>
    <w:qFormat/>
    <w:rsid w:val="00003204"/>
    <w:pPr>
      <w:suppressAutoHyphens/>
      <w:autoSpaceDE w:val="0"/>
      <w:spacing w:after="0" w:line="240" w:lineRule="auto"/>
      <w:jc w:val="both"/>
    </w:pPr>
    <w:rPr>
      <w:rFonts w:ascii="Times New Roman" w:eastAsia="CFIDMJ+TimesNewRoman" w:hAnsi="Times New Roman" w:cs="Times New Roman"/>
      <w:bCs/>
      <w:color w:val="000000"/>
      <w:sz w:val="24"/>
      <w:szCs w:val="26"/>
      <w:lang w:val="x-none"/>
    </w:rPr>
  </w:style>
  <w:style w:type="character" w:customStyle="1" w:styleId="TelobesedilaZnak">
    <w:name w:val="Telo besedila Znak"/>
    <w:basedOn w:val="Privzetapisavaodstavka"/>
    <w:link w:val="Telobesedila"/>
    <w:rsid w:val="00003204"/>
    <w:rPr>
      <w:rFonts w:ascii="Times New Roman" w:eastAsia="CFIDMJ+TimesNewRoman" w:hAnsi="Times New Roman" w:cs="Times New Roman"/>
      <w:bCs/>
      <w:color w:val="000000"/>
      <w:sz w:val="24"/>
      <w:szCs w:val="26"/>
      <w:lang w:val="x-none"/>
    </w:rPr>
  </w:style>
  <w:style w:type="character" w:customStyle="1" w:styleId="Naslov4Znak">
    <w:name w:val="Naslov 4 Znak"/>
    <w:basedOn w:val="Privzetapisavaodstavka"/>
    <w:link w:val="Naslov4"/>
    <w:uiPriority w:val="9"/>
    <w:semiHidden/>
    <w:rsid w:val="00454E3C"/>
    <w:rPr>
      <w:rFonts w:asciiTheme="majorHAnsi" w:eastAsiaTheme="majorEastAsia" w:hAnsiTheme="majorHAnsi" w:cstheme="majorBidi"/>
      <w:i/>
      <w:iCs/>
      <w:color w:val="2F5496" w:themeColor="accent1" w:themeShade="BF"/>
    </w:rPr>
  </w:style>
  <w:style w:type="character" w:customStyle="1" w:styleId="OdstavekseznamaZnak">
    <w:name w:val="Odstavek seznama Znak"/>
    <w:aliases w:val="Povzetek odstavka Znak,za tekst Znak"/>
    <w:basedOn w:val="Privzetapisavaodstavka"/>
    <w:link w:val="Odstavekseznama"/>
    <w:uiPriority w:val="34"/>
    <w:locked/>
    <w:rsid w:val="00C6343C"/>
  </w:style>
  <w:style w:type="paragraph" w:customStyle="1" w:styleId="Default">
    <w:name w:val="Default"/>
    <w:rsid w:val="00C6343C"/>
    <w:pPr>
      <w:autoSpaceDE w:val="0"/>
      <w:autoSpaceDN w:val="0"/>
      <w:adjustRightInd w:val="0"/>
      <w:spacing w:after="0" w:line="240" w:lineRule="auto"/>
    </w:pPr>
    <w:rPr>
      <w:rFonts w:ascii="Arial" w:hAnsi="Arial" w:cs="Arial"/>
      <w:color w:val="000000"/>
      <w:sz w:val="24"/>
      <w:szCs w:val="24"/>
    </w:rPr>
  </w:style>
  <w:style w:type="paragraph" w:customStyle="1" w:styleId="EO-natevanje2">
    <w:name w:val="EO-naštevanje2"/>
    <w:basedOn w:val="Navaden"/>
    <w:link w:val="EO-natevanje2Znak"/>
    <w:qFormat/>
    <w:rsid w:val="00CF6CE7"/>
    <w:pPr>
      <w:numPr>
        <w:numId w:val="15"/>
      </w:numPr>
      <w:spacing w:after="0" w:line="240" w:lineRule="auto"/>
    </w:pPr>
    <w:rPr>
      <w:rFonts w:ascii="Tahoma" w:eastAsia="Times New Roman" w:hAnsi="Tahoma" w:cs="Times New Roman"/>
      <w:noProof/>
      <w:sz w:val="20"/>
      <w:szCs w:val="20"/>
    </w:rPr>
  </w:style>
  <w:style w:type="character" w:customStyle="1" w:styleId="EO-natevanje2Znak">
    <w:name w:val="EO-naštevanje2 Znak"/>
    <w:basedOn w:val="Privzetapisavaodstavka"/>
    <w:link w:val="EO-natevanje2"/>
    <w:rsid w:val="00CF6CE7"/>
    <w:rPr>
      <w:rFonts w:ascii="Tahoma" w:eastAsia="Times New Roman" w:hAnsi="Tahoma" w:cs="Times New Roman"/>
      <w:noProof/>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8</Pages>
  <Words>3244</Words>
  <Characters>18497</Characters>
  <Application>Microsoft Office Word</Application>
  <DocSecurity>0</DocSecurity>
  <Lines>154</Lines>
  <Paragraphs>43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21698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Alenka Kejžar</dc:creator>
  <cp:keywords/>
  <dc:description/>
  <cp:lastModifiedBy>Alenka Kejžar</cp:lastModifiedBy>
  <cp:revision>2</cp:revision>
  <cp:lastPrinted>2021-04-07T14:13:00Z</cp:lastPrinted>
  <dcterms:created xsi:type="dcterms:W3CDTF">2024-06-17T12:36:00Z</dcterms:created>
  <dcterms:modified xsi:type="dcterms:W3CDTF">2024-06-17T12:36:00Z</dcterms:modified>
</cp:coreProperties>
</file>